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6D" w:rsidRDefault="001D75C5">
      <w:pPr>
        <w:spacing w:line="660" w:lineRule="exact"/>
        <w:jc w:val="center"/>
        <w:rPr>
          <w:rFonts w:ascii="方正小标宋简体" w:eastAsia="方正小标宋简体" w:hAnsi="方正小标宋简体" w:cs="方正小标宋简体"/>
          <w:color w:val="222222"/>
          <w:sz w:val="44"/>
          <w:szCs w:val="44"/>
          <w:shd w:val="clear" w:color="auto" w:fill="FFFFFF"/>
        </w:rPr>
      </w:pPr>
      <w:r>
        <w:rPr>
          <w:rFonts w:ascii="方正小标宋简体" w:eastAsia="方正小标宋简体" w:hAnsi="方正小标宋简体" w:cs="方正小标宋简体" w:hint="eastAsia"/>
          <w:color w:val="222222"/>
          <w:sz w:val="44"/>
          <w:szCs w:val="44"/>
          <w:shd w:val="clear" w:color="auto" w:fill="FFFFFF"/>
        </w:rPr>
        <w:t>关于进一步促进</w:t>
      </w:r>
      <w:r w:rsidR="00DC006C">
        <w:rPr>
          <w:rFonts w:ascii="方正小标宋简体" w:eastAsia="方正小标宋简体" w:hAnsi="方正小标宋简体" w:cs="方正小标宋简体" w:hint="eastAsia"/>
          <w:color w:val="222222"/>
          <w:sz w:val="44"/>
          <w:szCs w:val="44"/>
          <w:shd w:val="clear" w:color="auto" w:fill="FFFFFF"/>
        </w:rPr>
        <w:t>全</w:t>
      </w:r>
      <w:r>
        <w:rPr>
          <w:rFonts w:ascii="方正小标宋简体" w:eastAsia="方正小标宋简体" w:hAnsi="方正小标宋简体" w:cs="方正小标宋简体" w:hint="eastAsia"/>
          <w:color w:val="222222"/>
          <w:sz w:val="44"/>
          <w:szCs w:val="44"/>
          <w:shd w:val="clear" w:color="auto" w:fill="FFFFFF"/>
        </w:rPr>
        <w:t>市房地产市场</w:t>
      </w:r>
    </w:p>
    <w:p w:rsidR="0059096D" w:rsidRDefault="001D75C5">
      <w:pPr>
        <w:spacing w:line="660" w:lineRule="exact"/>
        <w:jc w:val="center"/>
        <w:rPr>
          <w:rFonts w:ascii="方正小标宋简体" w:eastAsia="方正小标宋简体" w:hAnsi="方正小标宋简体" w:cs="方正小标宋简体"/>
          <w:color w:val="222222"/>
          <w:sz w:val="44"/>
          <w:szCs w:val="44"/>
          <w:shd w:val="clear" w:color="auto" w:fill="FFFFFF"/>
        </w:rPr>
      </w:pPr>
      <w:r>
        <w:rPr>
          <w:rFonts w:ascii="方正小标宋简体" w:eastAsia="方正小标宋简体" w:hAnsi="方正小标宋简体" w:cs="方正小标宋简体" w:hint="eastAsia"/>
          <w:color w:val="222222"/>
          <w:sz w:val="44"/>
          <w:szCs w:val="44"/>
          <w:shd w:val="clear" w:color="auto" w:fill="FFFFFF"/>
        </w:rPr>
        <w:t>平稳健康发展的若干措施</w:t>
      </w:r>
    </w:p>
    <w:p w:rsidR="0059096D" w:rsidRDefault="001D75C5">
      <w:pPr>
        <w:spacing w:line="600" w:lineRule="exact"/>
        <w:jc w:val="center"/>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（试行）</w:t>
      </w:r>
    </w:p>
    <w:p w:rsidR="0059096D" w:rsidRDefault="0059096D">
      <w:pPr>
        <w:spacing w:line="600" w:lineRule="exact"/>
        <w:ind w:firstLineChars="200" w:firstLine="640"/>
        <w:rPr>
          <w:rFonts w:ascii="仿宋" w:eastAsia="仿宋" w:hAnsi="仿宋" w:cs="仿宋"/>
          <w:color w:val="222222"/>
          <w:sz w:val="32"/>
          <w:szCs w:val="32"/>
          <w:shd w:val="clear" w:color="auto" w:fill="FFFFFF"/>
        </w:rPr>
      </w:pP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为深入贯彻党中央、国务院决策部署，坚持房子是用来住的、不是用来炒的定位，支持刚性和改善性住房需求，因城施策用足用好政策工具箱，保交楼、稳民生，促进我市房地产业良性循环和健康发展，经市人民政府同意，现制定措施如下：</w:t>
      </w:r>
    </w:p>
    <w:p w:rsidR="0059096D" w:rsidRDefault="001D75C5">
      <w:pPr>
        <w:spacing w:line="60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一、支持合理住房需求</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（一）适度调整住房限购政策。</w:t>
      </w:r>
      <w:r>
        <w:rPr>
          <w:rFonts w:ascii="仿宋_GB2312" w:eastAsia="仿宋_GB2312" w:cs="仿宋_GB2312"/>
          <w:color w:val="222222"/>
          <w:sz w:val="32"/>
          <w:szCs w:val="32"/>
        </w:rPr>
        <w:t>根据国家后续出台的相关房地产政策，结合我市房地产市场供需实际</w:t>
      </w:r>
      <w:r>
        <w:rPr>
          <w:rFonts w:ascii="仿宋" w:eastAsia="仿宋" w:hAnsi="仿宋" w:cs="仿宋" w:hint="eastAsia"/>
          <w:color w:val="222222"/>
          <w:sz w:val="32"/>
          <w:szCs w:val="32"/>
          <w:shd w:val="clear" w:color="auto" w:fill="FFFFFF"/>
        </w:rPr>
        <w:t>，</w:t>
      </w:r>
      <w:r>
        <w:rPr>
          <w:rFonts w:ascii="仿宋" w:eastAsia="仿宋" w:hAnsi="仿宋" w:cs="仿宋" w:hint="eastAsia"/>
          <w:color w:val="222222"/>
          <w:sz w:val="32"/>
          <w:szCs w:val="32"/>
          <w:shd w:val="clear" w:color="auto" w:fill="FFFFFF"/>
        </w:rPr>
        <w:t>暂停执行住房限购政策。</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责任单位：市房产中心</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（二）吸引各类人才安居乐业。</w:t>
      </w:r>
      <w:r>
        <w:rPr>
          <w:rFonts w:ascii="仿宋" w:eastAsia="仿宋" w:hAnsi="仿宋" w:cs="仿宋" w:hint="eastAsia"/>
          <w:sz w:val="32"/>
          <w:szCs w:val="32"/>
        </w:rPr>
        <w:t>对于</w:t>
      </w:r>
      <w:r>
        <w:rPr>
          <w:rFonts w:ascii="仿宋" w:eastAsia="仿宋" w:hAnsi="仿宋" w:cs="仿宋" w:hint="eastAsia"/>
          <w:sz w:val="32"/>
          <w:szCs w:val="32"/>
        </w:rPr>
        <w:t>符合条件的全日制博士研究生、硕士研究生、本科毕业生</w:t>
      </w:r>
      <w:r>
        <w:rPr>
          <w:rFonts w:ascii="仿宋" w:eastAsia="仿宋" w:hAnsi="仿宋" w:cs="仿宋" w:hint="eastAsia"/>
          <w:sz w:val="32"/>
          <w:szCs w:val="32"/>
        </w:rPr>
        <w:t>(</w:t>
      </w:r>
      <w:r>
        <w:rPr>
          <w:rFonts w:ascii="仿宋" w:eastAsia="仿宋" w:hAnsi="仿宋" w:cs="仿宋" w:hint="eastAsia"/>
          <w:sz w:val="32"/>
          <w:szCs w:val="32"/>
        </w:rPr>
        <w:t>技工院校预备技师、技师</w:t>
      </w:r>
      <w:r>
        <w:rPr>
          <w:rFonts w:ascii="仿宋" w:eastAsia="仿宋" w:hAnsi="仿宋" w:cs="仿宋" w:hint="eastAsia"/>
          <w:sz w:val="32"/>
          <w:szCs w:val="32"/>
        </w:rPr>
        <w:t>)</w:t>
      </w:r>
      <w:r>
        <w:rPr>
          <w:rFonts w:ascii="仿宋" w:eastAsia="仿宋" w:hAnsi="仿宋" w:cs="仿宋" w:hint="eastAsia"/>
          <w:sz w:val="32"/>
          <w:szCs w:val="32"/>
        </w:rPr>
        <w:t>、专科（不含中专）毕业生</w:t>
      </w:r>
      <w:r>
        <w:rPr>
          <w:rFonts w:ascii="仿宋" w:eastAsia="仿宋" w:hAnsi="仿宋" w:cs="仿宋" w:hint="eastAsia"/>
          <w:sz w:val="32"/>
          <w:szCs w:val="32"/>
        </w:rPr>
        <w:t>等青年人才</w:t>
      </w:r>
      <w:r>
        <w:rPr>
          <w:rFonts w:ascii="仿宋" w:eastAsia="仿宋" w:hAnsi="仿宋" w:cs="仿宋" w:hint="eastAsia"/>
          <w:sz w:val="32"/>
          <w:szCs w:val="32"/>
        </w:rPr>
        <w:t>在我市首次购买住房</w:t>
      </w:r>
      <w:r>
        <w:rPr>
          <w:rFonts w:ascii="仿宋" w:eastAsia="仿宋" w:hAnsi="仿宋" w:cs="仿宋" w:hint="eastAsia"/>
          <w:sz w:val="32"/>
          <w:szCs w:val="32"/>
        </w:rPr>
        <w:t>的，</w:t>
      </w:r>
      <w:r>
        <w:rPr>
          <w:rFonts w:ascii="仿宋" w:eastAsia="仿宋" w:hAnsi="仿宋" w:cs="仿宋" w:hint="eastAsia"/>
          <w:color w:val="222222"/>
          <w:sz w:val="32"/>
          <w:szCs w:val="32"/>
          <w:shd w:val="clear" w:color="auto" w:fill="FFFFFF"/>
        </w:rPr>
        <w:t>分别给予</w:t>
      </w:r>
      <w:r>
        <w:rPr>
          <w:rFonts w:ascii="仿宋" w:eastAsia="仿宋" w:hAnsi="仿宋" w:cs="仿宋" w:hint="eastAsia"/>
          <w:color w:val="222222"/>
          <w:sz w:val="32"/>
          <w:szCs w:val="32"/>
          <w:shd w:val="clear" w:color="auto" w:fill="FFFFFF"/>
        </w:rPr>
        <w:t>10</w:t>
      </w:r>
      <w:r>
        <w:rPr>
          <w:rFonts w:ascii="仿宋" w:eastAsia="仿宋" w:hAnsi="仿宋" w:cs="仿宋" w:hint="eastAsia"/>
          <w:color w:val="222222"/>
          <w:sz w:val="32"/>
          <w:szCs w:val="32"/>
          <w:shd w:val="clear" w:color="auto" w:fill="FFFFFF"/>
        </w:rPr>
        <w:t>万元、</w:t>
      </w:r>
      <w:r>
        <w:rPr>
          <w:rFonts w:ascii="仿宋" w:eastAsia="仿宋" w:hAnsi="仿宋" w:cs="仿宋" w:hint="eastAsia"/>
          <w:color w:val="222222"/>
          <w:sz w:val="32"/>
          <w:szCs w:val="32"/>
          <w:shd w:val="clear" w:color="auto" w:fill="FFFFFF"/>
        </w:rPr>
        <w:t>5</w:t>
      </w:r>
      <w:r>
        <w:rPr>
          <w:rFonts w:ascii="仿宋" w:eastAsia="仿宋" w:hAnsi="仿宋" w:cs="仿宋" w:hint="eastAsia"/>
          <w:color w:val="222222"/>
          <w:sz w:val="32"/>
          <w:szCs w:val="32"/>
          <w:shd w:val="clear" w:color="auto" w:fill="FFFFFF"/>
        </w:rPr>
        <w:t>万元、</w:t>
      </w:r>
      <w:r>
        <w:rPr>
          <w:rFonts w:ascii="仿宋" w:eastAsia="仿宋" w:hAnsi="仿宋" w:cs="仿宋" w:hint="eastAsia"/>
          <w:color w:val="222222"/>
          <w:sz w:val="32"/>
          <w:szCs w:val="32"/>
          <w:shd w:val="clear" w:color="auto" w:fill="FFFFFF"/>
        </w:rPr>
        <w:t>2</w:t>
      </w:r>
      <w:r>
        <w:rPr>
          <w:rFonts w:ascii="仿宋" w:eastAsia="仿宋" w:hAnsi="仿宋" w:cs="仿宋" w:hint="eastAsia"/>
          <w:color w:val="222222"/>
          <w:sz w:val="32"/>
          <w:szCs w:val="32"/>
          <w:shd w:val="clear" w:color="auto" w:fill="FFFFFF"/>
        </w:rPr>
        <w:t>万元、</w:t>
      </w:r>
      <w:r>
        <w:rPr>
          <w:rFonts w:ascii="仿宋" w:eastAsia="仿宋" w:hAnsi="仿宋" w:cs="仿宋" w:hint="eastAsia"/>
          <w:color w:val="222222"/>
          <w:sz w:val="32"/>
          <w:szCs w:val="32"/>
          <w:shd w:val="clear" w:color="auto" w:fill="FFFFFF"/>
        </w:rPr>
        <w:t>1</w:t>
      </w:r>
      <w:r>
        <w:rPr>
          <w:rFonts w:ascii="仿宋" w:eastAsia="仿宋" w:hAnsi="仿宋" w:cs="仿宋" w:hint="eastAsia"/>
          <w:color w:val="222222"/>
          <w:sz w:val="32"/>
          <w:szCs w:val="32"/>
          <w:shd w:val="clear" w:color="auto" w:fill="FFFFFF"/>
        </w:rPr>
        <w:t>万元购房补贴。对于引进人才及在我市上大学的大学生的父母投靠子女在我市购买商品住房的，每套给予</w:t>
      </w:r>
      <w:r>
        <w:rPr>
          <w:rFonts w:ascii="仿宋" w:eastAsia="仿宋" w:hAnsi="仿宋" w:cs="仿宋" w:hint="eastAsia"/>
          <w:color w:val="222222"/>
          <w:sz w:val="32"/>
          <w:szCs w:val="32"/>
          <w:shd w:val="clear" w:color="auto" w:fill="FFFFFF"/>
        </w:rPr>
        <w:t>1</w:t>
      </w:r>
      <w:r>
        <w:rPr>
          <w:rFonts w:ascii="仿宋" w:eastAsia="仿宋" w:hAnsi="仿宋" w:cs="仿宋" w:hint="eastAsia"/>
          <w:color w:val="222222"/>
          <w:sz w:val="32"/>
          <w:szCs w:val="32"/>
          <w:shd w:val="clear" w:color="auto" w:fill="FFFFFF"/>
        </w:rPr>
        <w:t>万元购房补贴。</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w:t>
      </w:r>
      <w:proofErr w:type="gramStart"/>
      <w:r>
        <w:rPr>
          <w:rFonts w:ascii="仿宋" w:eastAsia="仿宋" w:hAnsi="仿宋" w:cs="仿宋" w:hint="eastAsia"/>
          <w:color w:val="222222"/>
          <w:sz w:val="32"/>
          <w:szCs w:val="32"/>
          <w:shd w:val="clear" w:color="auto" w:fill="FFFFFF"/>
        </w:rPr>
        <w:t>人社局</w:t>
      </w:r>
      <w:proofErr w:type="gramEnd"/>
      <w:r>
        <w:rPr>
          <w:rFonts w:ascii="仿宋" w:eastAsia="仿宋" w:hAnsi="仿宋" w:cs="仿宋" w:hint="eastAsia"/>
          <w:color w:val="222222"/>
          <w:sz w:val="32"/>
          <w:szCs w:val="32"/>
          <w:shd w:val="clear" w:color="auto" w:fill="FFFFFF"/>
        </w:rPr>
        <w:t>、市财政局、市房产中心</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（三）</w:t>
      </w:r>
      <w:proofErr w:type="gramStart"/>
      <w:r>
        <w:rPr>
          <w:rFonts w:ascii="楷体" w:eastAsia="楷体" w:hAnsi="楷体" w:cs="楷体" w:hint="eastAsia"/>
          <w:color w:val="222222"/>
          <w:sz w:val="32"/>
          <w:szCs w:val="32"/>
          <w:shd w:val="clear" w:color="auto" w:fill="FFFFFF"/>
        </w:rPr>
        <w:t>支持团</w:t>
      </w:r>
      <w:proofErr w:type="gramEnd"/>
      <w:r>
        <w:rPr>
          <w:rFonts w:ascii="楷体" w:eastAsia="楷体" w:hAnsi="楷体" w:cs="楷体" w:hint="eastAsia"/>
          <w:color w:val="222222"/>
          <w:sz w:val="32"/>
          <w:szCs w:val="32"/>
          <w:shd w:val="clear" w:color="auto" w:fill="FFFFFF"/>
        </w:rPr>
        <w:t>购合法在售商品住房。</w:t>
      </w:r>
      <w:r>
        <w:rPr>
          <w:rFonts w:ascii="仿宋" w:eastAsia="仿宋" w:hAnsi="仿宋" w:cs="仿宋" w:hint="eastAsia"/>
          <w:color w:val="222222"/>
          <w:sz w:val="32"/>
          <w:szCs w:val="32"/>
          <w:shd w:val="clear" w:color="auto" w:fill="FFFFFF"/>
        </w:rPr>
        <w:t>支持产业集聚区、乡镇（街道）、市直单位集中团购合法在售商品住房，解决</w:t>
      </w:r>
      <w:r>
        <w:rPr>
          <w:rFonts w:ascii="仿宋" w:eastAsia="仿宋" w:hAnsi="仿宋" w:cs="仿宋" w:hint="eastAsia"/>
          <w:color w:val="222222"/>
          <w:sz w:val="32"/>
          <w:szCs w:val="32"/>
          <w:shd w:val="clear" w:color="auto" w:fill="FFFFFF"/>
        </w:rPr>
        <w:lastRenderedPageBreak/>
        <w:t>职工住房问题。团购</w:t>
      </w:r>
      <w:proofErr w:type="gramStart"/>
      <w:r>
        <w:rPr>
          <w:rFonts w:ascii="仿宋" w:eastAsia="仿宋" w:hAnsi="仿宋" w:cs="仿宋" w:hint="eastAsia"/>
          <w:color w:val="222222"/>
          <w:sz w:val="32"/>
          <w:szCs w:val="32"/>
          <w:shd w:val="clear" w:color="auto" w:fill="FFFFFF"/>
        </w:rPr>
        <w:t>房源须</w:t>
      </w:r>
      <w:proofErr w:type="gramEnd"/>
      <w:r>
        <w:rPr>
          <w:rFonts w:ascii="仿宋" w:eastAsia="仿宋" w:hAnsi="仿宋" w:cs="仿宋" w:hint="eastAsia"/>
          <w:color w:val="222222"/>
          <w:sz w:val="32"/>
          <w:szCs w:val="32"/>
          <w:shd w:val="clear" w:color="auto" w:fill="FFFFFF"/>
        </w:rPr>
        <w:t>是“五证”齐全的现房或准现房（一年内竣工交付）。</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鼓励房地产开发企业</w:t>
      </w:r>
      <w:r>
        <w:rPr>
          <w:rFonts w:ascii="仿宋" w:eastAsia="仿宋" w:hAnsi="仿宋" w:cs="仿宋" w:hint="eastAsia"/>
          <w:color w:val="222222"/>
          <w:sz w:val="32"/>
          <w:szCs w:val="32"/>
          <w:shd w:val="clear" w:color="auto" w:fill="FFFFFF"/>
        </w:rPr>
        <w:t>对团购商品住房给予一定价格优惠。新建商品</w:t>
      </w:r>
      <w:proofErr w:type="gramStart"/>
      <w:r>
        <w:rPr>
          <w:rFonts w:ascii="仿宋" w:eastAsia="仿宋" w:hAnsi="仿宋" w:cs="仿宋" w:hint="eastAsia"/>
          <w:color w:val="222222"/>
          <w:sz w:val="32"/>
          <w:szCs w:val="32"/>
          <w:shd w:val="clear" w:color="auto" w:fill="FFFFFF"/>
        </w:rPr>
        <w:t>住房网签价格</w:t>
      </w:r>
      <w:proofErr w:type="gramEnd"/>
      <w:r>
        <w:rPr>
          <w:rFonts w:ascii="仿宋" w:eastAsia="仿宋" w:hAnsi="仿宋" w:cs="仿宋" w:hint="eastAsia"/>
          <w:color w:val="222222"/>
          <w:sz w:val="32"/>
          <w:szCs w:val="32"/>
          <w:shd w:val="clear" w:color="auto" w:fill="FFFFFF"/>
        </w:rPr>
        <w:t>下浮不受备案价格限制。鼓励</w:t>
      </w:r>
      <w:proofErr w:type="gramStart"/>
      <w:r>
        <w:rPr>
          <w:rFonts w:ascii="仿宋" w:eastAsia="仿宋" w:hAnsi="仿宋" w:cs="仿宋" w:hint="eastAsia"/>
          <w:color w:val="222222"/>
          <w:sz w:val="32"/>
          <w:szCs w:val="32"/>
          <w:shd w:val="clear" w:color="auto" w:fill="FFFFFF"/>
        </w:rPr>
        <w:t>房企适时</w:t>
      </w:r>
      <w:proofErr w:type="gramEnd"/>
      <w:r>
        <w:rPr>
          <w:rFonts w:ascii="仿宋" w:eastAsia="仿宋" w:hAnsi="仿宋" w:cs="仿宋" w:hint="eastAsia"/>
          <w:color w:val="222222"/>
          <w:sz w:val="32"/>
          <w:szCs w:val="32"/>
          <w:shd w:val="clear" w:color="auto" w:fill="FFFFFF"/>
        </w:rPr>
        <w:t>定向开展购房优惠活动，对</w:t>
      </w:r>
      <w:proofErr w:type="gramStart"/>
      <w:r>
        <w:rPr>
          <w:rFonts w:ascii="仿宋" w:eastAsia="仿宋" w:hAnsi="仿宋" w:cs="仿宋" w:hint="eastAsia"/>
          <w:color w:val="222222"/>
          <w:sz w:val="32"/>
          <w:szCs w:val="32"/>
          <w:shd w:val="clear" w:color="auto" w:fill="FFFFFF"/>
        </w:rPr>
        <w:t>满足团购条件</w:t>
      </w:r>
      <w:proofErr w:type="gramEnd"/>
      <w:r>
        <w:rPr>
          <w:rFonts w:ascii="仿宋" w:eastAsia="仿宋" w:hAnsi="仿宋" w:cs="仿宋" w:hint="eastAsia"/>
          <w:color w:val="222222"/>
          <w:sz w:val="32"/>
          <w:szCs w:val="32"/>
          <w:shd w:val="clear" w:color="auto" w:fill="FFFFFF"/>
        </w:rPr>
        <w:t>购房的（一次性购买</w:t>
      </w:r>
      <w:r>
        <w:rPr>
          <w:rFonts w:ascii="仿宋" w:eastAsia="仿宋" w:hAnsi="仿宋" w:cs="仿宋" w:hint="eastAsia"/>
          <w:color w:val="222222"/>
          <w:sz w:val="32"/>
          <w:szCs w:val="32"/>
          <w:shd w:val="clear" w:color="auto" w:fill="FFFFFF"/>
        </w:rPr>
        <w:t>3</w:t>
      </w:r>
      <w:r>
        <w:rPr>
          <w:rFonts w:ascii="仿宋" w:eastAsia="仿宋" w:hAnsi="仿宋" w:cs="仿宋" w:hint="eastAsia"/>
          <w:color w:val="222222"/>
          <w:sz w:val="32"/>
          <w:szCs w:val="32"/>
          <w:shd w:val="clear" w:color="auto" w:fill="FFFFFF"/>
        </w:rPr>
        <w:t>套以上等），开发企业给予适当优惠。</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责任单位：市房产中心、市产业集聚区、市直单位、乡镇（街道）</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（四）</w:t>
      </w:r>
      <w:r>
        <w:rPr>
          <w:rFonts w:ascii="楷体" w:eastAsia="楷体" w:hAnsi="楷体" w:cs="楷体" w:hint="eastAsia"/>
          <w:color w:val="222222"/>
          <w:sz w:val="32"/>
          <w:szCs w:val="32"/>
          <w:shd w:val="clear" w:color="auto" w:fill="FFFFFF"/>
        </w:rPr>
        <w:t>支持二手房“带押过户”。</w:t>
      </w:r>
      <w:r>
        <w:rPr>
          <w:rFonts w:ascii="仿宋" w:eastAsia="仿宋" w:hAnsi="仿宋" w:cs="仿宋"/>
          <w:color w:val="222222"/>
          <w:sz w:val="32"/>
          <w:szCs w:val="32"/>
          <w:shd w:val="clear" w:color="auto" w:fill="FFFFFF"/>
        </w:rPr>
        <w:t>提升二手房交易便利度和安全性，全面推行二手房</w:t>
      </w:r>
      <w:r>
        <w:rPr>
          <w:rFonts w:ascii="仿宋" w:eastAsia="仿宋" w:hAnsi="仿宋" w:cs="仿宋"/>
          <w:color w:val="222222"/>
          <w:sz w:val="32"/>
          <w:szCs w:val="32"/>
          <w:shd w:val="clear" w:color="auto" w:fill="FFFFFF"/>
        </w:rPr>
        <w:t>“</w:t>
      </w:r>
      <w:r>
        <w:rPr>
          <w:rFonts w:ascii="仿宋" w:eastAsia="仿宋" w:hAnsi="仿宋" w:cs="仿宋"/>
          <w:color w:val="222222"/>
          <w:sz w:val="32"/>
          <w:szCs w:val="32"/>
          <w:shd w:val="clear" w:color="auto" w:fill="FFFFFF"/>
        </w:rPr>
        <w:t>带押过户</w:t>
      </w:r>
      <w:r>
        <w:rPr>
          <w:rFonts w:ascii="仿宋" w:eastAsia="仿宋" w:hAnsi="仿宋" w:cs="仿宋"/>
          <w:color w:val="222222"/>
          <w:sz w:val="32"/>
          <w:szCs w:val="32"/>
          <w:shd w:val="clear" w:color="auto" w:fill="FFFFFF"/>
        </w:rPr>
        <w:t>”</w:t>
      </w:r>
      <w:r>
        <w:rPr>
          <w:rFonts w:ascii="仿宋" w:eastAsia="仿宋" w:hAnsi="仿宋" w:cs="仿宋"/>
          <w:color w:val="222222"/>
          <w:sz w:val="32"/>
          <w:szCs w:val="32"/>
          <w:shd w:val="clear" w:color="auto" w:fill="FFFFFF"/>
        </w:rPr>
        <w:t>。促进抵押不动产依法转让，解决交易过户中转</w:t>
      </w:r>
      <w:proofErr w:type="gramStart"/>
      <w:r>
        <w:rPr>
          <w:rFonts w:ascii="仿宋" w:eastAsia="仿宋" w:hAnsi="仿宋" w:cs="仿宋"/>
          <w:color w:val="222222"/>
          <w:sz w:val="32"/>
          <w:szCs w:val="32"/>
          <w:shd w:val="clear" w:color="auto" w:fill="FFFFFF"/>
        </w:rPr>
        <w:t>贷办理</w:t>
      </w:r>
      <w:proofErr w:type="gramEnd"/>
      <w:r>
        <w:rPr>
          <w:rFonts w:ascii="仿宋" w:eastAsia="仿宋" w:hAnsi="仿宋" w:cs="仿宋"/>
          <w:color w:val="222222"/>
          <w:sz w:val="32"/>
          <w:szCs w:val="32"/>
          <w:shd w:val="clear" w:color="auto" w:fill="FFFFFF"/>
        </w:rPr>
        <w:t>时间长、成本高、风险大、环节多等问题，有效降低交易成本，激活二手房交易市场。</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责任单位：市资源规划局、市房产中心、市金融中心</w:t>
      </w:r>
    </w:p>
    <w:p w:rsidR="0059096D" w:rsidRDefault="001D75C5">
      <w:pPr>
        <w:spacing w:line="600" w:lineRule="exact"/>
        <w:ind w:firstLineChars="200" w:firstLine="640"/>
        <w:rPr>
          <w:rFonts w:ascii="仿宋" w:eastAsia="仿宋" w:hAnsi="仿宋" w:cs="仿宋"/>
          <w:b/>
          <w:bCs/>
          <w:color w:val="222222"/>
          <w:sz w:val="32"/>
          <w:szCs w:val="32"/>
          <w:shd w:val="clear" w:color="auto" w:fill="FFFFFF"/>
        </w:rPr>
      </w:pPr>
      <w:r>
        <w:rPr>
          <w:rFonts w:ascii="黑体" w:eastAsia="黑体" w:hAnsi="黑体" w:cs="黑体" w:hint="eastAsia"/>
          <w:color w:val="222222"/>
          <w:sz w:val="32"/>
          <w:szCs w:val="32"/>
          <w:shd w:val="clear" w:color="auto" w:fill="FFFFFF"/>
        </w:rPr>
        <w:t>二、改善住房市场供给</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五</w:t>
      </w: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统筹布局提升住宅品质。</w:t>
      </w:r>
      <w:proofErr w:type="gramStart"/>
      <w:r>
        <w:rPr>
          <w:rFonts w:ascii="仿宋" w:eastAsia="仿宋" w:hAnsi="仿宋" w:cs="仿宋"/>
          <w:color w:val="222222"/>
          <w:sz w:val="32"/>
          <w:szCs w:val="32"/>
          <w:shd w:val="clear" w:color="auto" w:fill="FFFFFF"/>
        </w:rPr>
        <w:t>本措施</w:t>
      </w:r>
      <w:proofErr w:type="gramEnd"/>
      <w:r>
        <w:rPr>
          <w:rFonts w:ascii="仿宋" w:eastAsia="仿宋" w:hAnsi="仿宋" w:cs="仿宋"/>
          <w:color w:val="222222"/>
          <w:sz w:val="32"/>
          <w:szCs w:val="32"/>
          <w:shd w:val="clear" w:color="auto" w:fill="FFFFFF"/>
        </w:rPr>
        <w:t>发布之日起，新出让的土地，在下达规划条件时，应统筹考虑完整社区服务配套设施。幼儿园、养老设施、社区服务设施、党群服务设施应根据控制性详细规划统筹布局，周边地块已统筹或单独占地布局的，在征求相关部门意见后可不再重复配建，并保证控制性详细规划单元内</w:t>
      </w:r>
      <w:proofErr w:type="gramStart"/>
      <w:r>
        <w:rPr>
          <w:rFonts w:ascii="仿宋" w:eastAsia="仿宋" w:hAnsi="仿宋" w:cs="仿宋"/>
          <w:color w:val="222222"/>
          <w:sz w:val="32"/>
          <w:szCs w:val="32"/>
          <w:shd w:val="clear" w:color="auto" w:fill="FFFFFF"/>
        </w:rPr>
        <w:t>总配套</w:t>
      </w:r>
      <w:proofErr w:type="gramEnd"/>
      <w:r>
        <w:rPr>
          <w:rFonts w:ascii="仿宋" w:eastAsia="仿宋" w:hAnsi="仿宋" w:cs="仿宋"/>
          <w:color w:val="222222"/>
          <w:sz w:val="32"/>
          <w:szCs w:val="32"/>
          <w:shd w:val="clear" w:color="auto" w:fill="FFFFFF"/>
        </w:rPr>
        <w:t>设施指标不变。大力推广体现</w:t>
      </w:r>
      <w:r>
        <w:rPr>
          <w:rFonts w:ascii="仿宋" w:eastAsia="仿宋" w:hAnsi="仿宋" w:cs="仿宋"/>
          <w:color w:val="222222"/>
          <w:sz w:val="32"/>
          <w:szCs w:val="32"/>
          <w:shd w:val="clear" w:color="auto" w:fill="FFFFFF"/>
        </w:rPr>
        <w:t>“</w:t>
      </w:r>
      <w:r>
        <w:rPr>
          <w:rFonts w:ascii="仿宋" w:eastAsia="仿宋" w:hAnsi="仿宋" w:cs="仿宋"/>
          <w:color w:val="222222"/>
          <w:sz w:val="32"/>
          <w:szCs w:val="32"/>
          <w:shd w:val="clear" w:color="auto" w:fill="FFFFFF"/>
        </w:rPr>
        <w:t>立体绿化、生态庭院、居民互动</w:t>
      </w:r>
      <w:r>
        <w:rPr>
          <w:rFonts w:ascii="仿宋" w:eastAsia="仿宋" w:hAnsi="仿宋" w:cs="仿宋"/>
          <w:color w:val="222222"/>
          <w:sz w:val="32"/>
          <w:szCs w:val="32"/>
          <w:shd w:val="clear" w:color="auto" w:fill="FFFFFF"/>
        </w:rPr>
        <w:t>”</w:t>
      </w:r>
      <w:r>
        <w:rPr>
          <w:rFonts w:ascii="仿宋" w:eastAsia="仿宋" w:hAnsi="仿宋" w:cs="仿宋"/>
          <w:color w:val="222222"/>
          <w:sz w:val="32"/>
          <w:szCs w:val="32"/>
          <w:shd w:val="clear" w:color="auto" w:fill="FFFFFF"/>
        </w:rPr>
        <w:t>的第四代住房，提高房地产品质，满足人民群众改善型住房需求。</w:t>
      </w:r>
    </w:p>
    <w:p w:rsidR="0059096D" w:rsidRDefault="001D75C5">
      <w:pPr>
        <w:spacing w:line="600" w:lineRule="exact"/>
        <w:ind w:firstLineChars="200" w:firstLine="640"/>
        <w:rPr>
          <w:rFonts w:ascii="仿宋" w:eastAsia="仿宋" w:hAnsi="仿宋" w:cs="仿宋"/>
          <w:b/>
          <w:bCs/>
          <w:color w:val="222222"/>
          <w:sz w:val="32"/>
          <w:szCs w:val="32"/>
          <w:shd w:val="clear" w:color="auto" w:fill="FFFFFF"/>
        </w:rPr>
      </w:pPr>
      <w:r>
        <w:rPr>
          <w:rFonts w:ascii="仿宋" w:eastAsia="仿宋" w:hAnsi="仿宋" w:cs="仿宋" w:hint="eastAsia"/>
          <w:color w:val="222222"/>
          <w:sz w:val="32"/>
          <w:szCs w:val="32"/>
          <w:shd w:val="clear" w:color="auto" w:fill="FFFFFF"/>
        </w:rPr>
        <w:lastRenderedPageBreak/>
        <w:t>责任单位：市资源规划局</w:t>
      </w:r>
    </w:p>
    <w:p w:rsidR="0059096D" w:rsidRDefault="001D75C5">
      <w:pPr>
        <w:spacing w:line="60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三、加大信贷融资税收支持</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（六）</w:t>
      </w:r>
      <w:r>
        <w:rPr>
          <w:rFonts w:ascii="楷体" w:eastAsia="楷体" w:hAnsi="楷体" w:cs="楷体" w:hint="eastAsia"/>
          <w:color w:val="222222"/>
          <w:sz w:val="32"/>
          <w:szCs w:val="32"/>
          <w:shd w:val="clear" w:color="auto" w:fill="FFFFFF"/>
        </w:rPr>
        <w:t>放宽首套房认定标准。</w:t>
      </w:r>
      <w:r>
        <w:rPr>
          <w:rFonts w:ascii="仿宋" w:eastAsia="仿宋" w:hAnsi="仿宋" w:cs="仿宋" w:hint="eastAsia"/>
          <w:color w:val="222222"/>
          <w:sz w:val="32"/>
          <w:szCs w:val="32"/>
          <w:shd w:val="clear" w:color="auto" w:fill="FFFFFF"/>
        </w:rPr>
        <w:t>对自建房、拆迁安置房不计入“首套房”，对购房前名下拥有一套商品住房无房贷或已结清相应购房贷款的家庭，为改善居住条件再次申请贷款购买新建商品住房，以及</w:t>
      </w:r>
      <w:proofErr w:type="gramStart"/>
      <w:r>
        <w:rPr>
          <w:rFonts w:ascii="仿宋" w:eastAsia="仿宋" w:hAnsi="仿宋" w:cs="仿宋" w:hint="eastAsia"/>
          <w:color w:val="222222"/>
          <w:sz w:val="32"/>
          <w:szCs w:val="32"/>
          <w:shd w:val="clear" w:color="auto" w:fill="FFFFFF"/>
        </w:rPr>
        <w:t>二孩及以上</w:t>
      </w:r>
      <w:proofErr w:type="gramEnd"/>
      <w:r>
        <w:rPr>
          <w:rFonts w:ascii="仿宋" w:eastAsia="仿宋" w:hAnsi="仿宋" w:cs="仿宋" w:hint="eastAsia"/>
          <w:color w:val="222222"/>
          <w:sz w:val="32"/>
          <w:szCs w:val="32"/>
          <w:shd w:val="clear" w:color="auto" w:fill="FFFFFF"/>
        </w:rPr>
        <w:t>家庭购买第二套商品住房的，享受“首套房”政策，银行业金融机构和税务部门执行“首套房”贷款和税收政策。</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责任单位：市金融中心、市税务局、市房产中心</w:t>
      </w:r>
    </w:p>
    <w:p w:rsidR="0059096D" w:rsidRDefault="001D75C5">
      <w:pPr>
        <w:spacing w:line="600" w:lineRule="exact"/>
        <w:ind w:firstLineChars="200" w:firstLine="640"/>
        <w:rPr>
          <w:rFonts w:ascii="仿宋" w:eastAsia="仿宋" w:hAnsi="仿宋" w:cs="仿宋"/>
          <w:sz w:val="32"/>
          <w:szCs w:val="32"/>
        </w:rPr>
      </w:pP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七</w:t>
      </w:r>
      <w:r>
        <w:rPr>
          <w:rFonts w:ascii="楷体" w:eastAsia="楷体" w:hAnsi="楷体" w:cs="楷体" w:hint="eastAsia"/>
          <w:color w:val="222222"/>
          <w:sz w:val="32"/>
          <w:szCs w:val="32"/>
          <w:shd w:val="clear" w:color="auto" w:fill="FFFFFF"/>
        </w:rPr>
        <w:t>）落实差别化住房信贷政策。</w:t>
      </w:r>
      <w:r>
        <w:rPr>
          <w:rFonts w:ascii="仿宋" w:eastAsia="仿宋" w:hAnsi="仿宋" w:cs="仿宋" w:hint="eastAsia"/>
          <w:color w:val="222222"/>
          <w:sz w:val="32"/>
          <w:szCs w:val="32"/>
          <w:shd w:val="clear" w:color="auto" w:fill="FFFFFF"/>
        </w:rPr>
        <w:t>首套住房首付比例最低可降至</w:t>
      </w:r>
      <w:r>
        <w:rPr>
          <w:rFonts w:ascii="仿宋" w:eastAsia="仿宋" w:hAnsi="仿宋" w:cs="仿宋" w:hint="eastAsia"/>
          <w:color w:val="222222"/>
          <w:sz w:val="32"/>
          <w:szCs w:val="32"/>
          <w:shd w:val="clear" w:color="auto" w:fill="FFFFFF"/>
        </w:rPr>
        <w:t>20%</w:t>
      </w:r>
      <w:r>
        <w:rPr>
          <w:rFonts w:ascii="仿宋" w:eastAsia="仿宋" w:hAnsi="仿宋" w:cs="仿宋" w:hint="eastAsia"/>
          <w:color w:val="222222"/>
          <w:sz w:val="32"/>
          <w:szCs w:val="32"/>
          <w:shd w:val="clear" w:color="auto" w:fill="FFFFFF"/>
        </w:rPr>
        <w:t>。购房者结清首套房贷款的，二套房首付比例降至</w:t>
      </w:r>
      <w:r>
        <w:rPr>
          <w:rFonts w:ascii="仿宋" w:eastAsia="仿宋" w:hAnsi="仿宋" w:cs="仿宋" w:hint="eastAsia"/>
          <w:color w:val="222222"/>
          <w:sz w:val="32"/>
          <w:szCs w:val="32"/>
          <w:shd w:val="clear" w:color="auto" w:fill="FFFFFF"/>
        </w:rPr>
        <w:t>30%</w:t>
      </w:r>
      <w:r>
        <w:rPr>
          <w:rFonts w:ascii="仿宋" w:eastAsia="仿宋" w:hAnsi="仿宋" w:cs="仿宋" w:hint="eastAsia"/>
          <w:color w:val="222222"/>
          <w:sz w:val="32"/>
          <w:szCs w:val="32"/>
          <w:shd w:val="clear" w:color="auto" w:fill="FFFFFF"/>
        </w:rPr>
        <w:t>；未结</w:t>
      </w:r>
      <w:r>
        <w:rPr>
          <w:rFonts w:ascii="仿宋" w:eastAsia="仿宋" w:hAnsi="仿宋" w:cs="仿宋" w:hint="eastAsia"/>
          <w:color w:val="222222"/>
          <w:sz w:val="32"/>
          <w:szCs w:val="32"/>
          <w:shd w:val="clear" w:color="auto" w:fill="FFFFFF"/>
        </w:rPr>
        <w:t>算首套房贷款的，购买二套房首付比例降至</w:t>
      </w:r>
      <w:r>
        <w:rPr>
          <w:rFonts w:ascii="仿宋" w:eastAsia="仿宋" w:hAnsi="仿宋" w:cs="仿宋" w:hint="eastAsia"/>
          <w:color w:val="222222"/>
          <w:sz w:val="32"/>
          <w:szCs w:val="32"/>
          <w:shd w:val="clear" w:color="auto" w:fill="FFFFFF"/>
        </w:rPr>
        <w:t>40%</w:t>
      </w:r>
      <w:r>
        <w:rPr>
          <w:rFonts w:ascii="仿宋" w:eastAsia="仿宋" w:hAnsi="仿宋" w:cs="仿宋" w:hint="eastAsia"/>
          <w:color w:val="222222"/>
          <w:sz w:val="32"/>
          <w:szCs w:val="32"/>
          <w:shd w:val="clear" w:color="auto" w:fill="FFFFFF"/>
        </w:rPr>
        <w:t>。</w:t>
      </w:r>
    </w:p>
    <w:p w:rsidR="0059096D" w:rsidRDefault="001D75C5">
      <w:pPr>
        <w:spacing w:line="600" w:lineRule="exact"/>
        <w:ind w:firstLineChars="200" w:firstLine="640"/>
        <w:rPr>
          <w:rFonts w:ascii="仿宋" w:eastAsia="仿宋" w:hAnsi="仿宋" w:cs="仿宋"/>
          <w:b/>
          <w:bCs/>
          <w:color w:val="222222"/>
          <w:sz w:val="32"/>
          <w:szCs w:val="32"/>
          <w:shd w:val="clear" w:color="auto" w:fill="FFFFFF"/>
        </w:rPr>
      </w:pPr>
      <w:r>
        <w:rPr>
          <w:rFonts w:ascii="仿宋" w:eastAsia="仿宋" w:hAnsi="仿宋" w:cs="仿宋" w:hint="eastAsia"/>
          <w:color w:val="222222"/>
          <w:sz w:val="32"/>
          <w:szCs w:val="32"/>
          <w:shd w:val="clear" w:color="auto" w:fill="FFFFFF"/>
        </w:rPr>
        <w:t>责任单位：市金融中心、市房产中心</w:t>
      </w:r>
    </w:p>
    <w:p w:rsidR="0059096D" w:rsidRDefault="001D75C5">
      <w:pPr>
        <w:spacing w:line="560" w:lineRule="exact"/>
        <w:ind w:firstLineChars="200" w:firstLine="640"/>
        <w:rPr>
          <w:rFonts w:ascii="仿宋" w:eastAsia="仿宋" w:hAnsi="仿宋" w:cs="仿宋"/>
          <w:color w:val="000000" w:themeColor="text1"/>
          <w:sz w:val="32"/>
          <w:szCs w:val="32"/>
          <w:shd w:val="clear" w:color="auto" w:fill="FFFFFF"/>
        </w:rPr>
      </w:pP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八</w:t>
      </w: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优化</w:t>
      </w:r>
      <w:proofErr w:type="gramStart"/>
      <w:r>
        <w:rPr>
          <w:rFonts w:ascii="楷体" w:eastAsia="楷体" w:hAnsi="楷体" w:cs="楷体" w:hint="eastAsia"/>
          <w:color w:val="222222"/>
          <w:sz w:val="32"/>
          <w:szCs w:val="32"/>
          <w:shd w:val="clear" w:color="auto" w:fill="FFFFFF"/>
        </w:rPr>
        <w:t>公积金贷取政策</w:t>
      </w:r>
      <w:proofErr w:type="gramEnd"/>
      <w:r>
        <w:rPr>
          <w:rFonts w:ascii="楷体" w:eastAsia="楷体" w:hAnsi="楷体" w:cs="楷体" w:hint="eastAsia"/>
          <w:color w:val="222222"/>
          <w:sz w:val="32"/>
          <w:szCs w:val="32"/>
          <w:shd w:val="clear" w:color="auto" w:fill="FFFFFF"/>
        </w:rPr>
        <w:t>。</w:t>
      </w:r>
      <w:r>
        <w:rPr>
          <w:rFonts w:ascii="仿宋" w:eastAsia="仿宋" w:hAnsi="仿宋" w:cs="仿宋" w:hint="eastAsia"/>
          <w:color w:val="000000" w:themeColor="text1"/>
          <w:sz w:val="32"/>
          <w:szCs w:val="32"/>
          <w:shd w:val="clear" w:color="auto" w:fill="FFFFFF"/>
        </w:rPr>
        <w:t>取消“个人购房公积金提取和贷款只能二选</w:t>
      </w:r>
      <w:proofErr w:type="gramStart"/>
      <w:r>
        <w:rPr>
          <w:rFonts w:ascii="仿宋" w:eastAsia="仿宋" w:hAnsi="仿宋" w:cs="仿宋" w:hint="eastAsia"/>
          <w:color w:val="000000" w:themeColor="text1"/>
          <w:sz w:val="32"/>
          <w:szCs w:val="32"/>
          <w:shd w:val="clear" w:color="auto" w:fill="FFFFFF"/>
        </w:rPr>
        <w:t>一</w:t>
      </w:r>
      <w:proofErr w:type="gramEnd"/>
      <w:r>
        <w:rPr>
          <w:rFonts w:ascii="仿宋" w:eastAsia="仿宋" w:hAnsi="仿宋" w:cs="仿宋" w:hint="eastAsia"/>
          <w:color w:val="000000" w:themeColor="text1"/>
          <w:sz w:val="32"/>
          <w:szCs w:val="32"/>
          <w:shd w:val="clear" w:color="auto" w:fill="FFFFFF"/>
        </w:rPr>
        <w:t>”的规定。同时，支持“一人购房全家帮”，购房人在</w:t>
      </w:r>
      <w:r>
        <w:rPr>
          <w:rFonts w:ascii="仿宋" w:eastAsia="仿宋" w:hAnsi="仿宋" w:cs="仿宋" w:hint="eastAsia"/>
          <w:color w:val="222222"/>
          <w:sz w:val="32"/>
          <w:szCs w:val="32"/>
          <w:shd w:val="clear" w:color="auto" w:fill="FFFFFF"/>
        </w:rPr>
        <w:t>我市行政区域内</w:t>
      </w:r>
      <w:r>
        <w:rPr>
          <w:rFonts w:ascii="仿宋" w:eastAsia="仿宋" w:hAnsi="仿宋" w:cs="仿宋" w:hint="eastAsia"/>
          <w:color w:val="000000" w:themeColor="text1"/>
          <w:sz w:val="32"/>
          <w:szCs w:val="32"/>
          <w:shd w:val="clear" w:color="auto" w:fill="FFFFFF"/>
        </w:rPr>
        <w:t>购买新建商品住宅，可提取本人父母或子女的住房公积金账户余额，（本人和配偶的公积金余额可在未申请公积金贷款前提取），提取总额不超过购房款总额。</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责任单位：市公积金中心、市房产中心</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（九）落实购房税收优惠政策。</w:t>
      </w:r>
      <w:r>
        <w:rPr>
          <w:rFonts w:ascii="仿宋" w:eastAsia="仿宋" w:hAnsi="仿宋" w:cs="仿宋" w:hint="eastAsia"/>
          <w:color w:val="222222"/>
          <w:sz w:val="32"/>
          <w:szCs w:val="32"/>
          <w:shd w:val="clear" w:color="auto" w:fill="FFFFFF"/>
        </w:rPr>
        <w:t>对符合条件的，按照规定落实个人购买住房契税及换购住房个人所得税优惠政策。</w:t>
      </w:r>
      <w:r>
        <w:rPr>
          <w:rFonts w:ascii="仿宋" w:eastAsia="仿宋" w:hAnsi="仿宋" w:cs="仿宋" w:hint="eastAsia"/>
          <w:color w:val="222222"/>
          <w:sz w:val="32"/>
          <w:szCs w:val="32"/>
          <w:shd w:val="clear" w:color="auto" w:fill="FFFFFF"/>
        </w:rPr>
        <w:lastRenderedPageBreak/>
        <w:t>自</w:t>
      </w:r>
      <w:r>
        <w:rPr>
          <w:rFonts w:ascii="仿宋" w:eastAsia="仿宋" w:hAnsi="仿宋" w:cs="仿宋" w:hint="eastAsia"/>
          <w:color w:val="222222"/>
          <w:sz w:val="32"/>
          <w:szCs w:val="32"/>
          <w:shd w:val="clear" w:color="auto" w:fill="FFFFFF"/>
        </w:rPr>
        <w:t>2022</w:t>
      </w:r>
      <w:r>
        <w:rPr>
          <w:rFonts w:ascii="仿宋" w:eastAsia="仿宋" w:hAnsi="仿宋" w:cs="仿宋" w:hint="eastAsia"/>
          <w:color w:val="222222"/>
          <w:sz w:val="32"/>
          <w:szCs w:val="32"/>
          <w:shd w:val="clear" w:color="auto" w:fill="FFFFFF"/>
        </w:rPr>
        <w:t>年</w:t>
      </w:r>
      <w:r>
        <w:rPr>
          <w:rFonts w:ascii="仿宋" w:eastAsia="仿宋" w:hAnsi="仿宋" w:cs="仿宋" w:hint="eastAsia"/>
          <w:color w:val="222222"/>
          <w:sz w:val="32"/>
          <w:szCs w:val="32"/>
          <w:shd w:val="clear" w:color="auto" w:fill="FFFFFF"/>
        </w:rPr>
        <w:t>10</w:t>
      </w:r>
      <w:r>
        <w:rPr>
          <w:rFonts w:ascii="仿宋" w:eastAsia="仿宋" w:hAnsi="仿宋" w:cs="仿宋" w:hint="eastAsia"/>
          <w:color w:val="222222"/>
          <w:sz w:val="32"/>
          <w:szCs w:val="32"/>
          <w:shd w:val="clear" w:color="auto" w:fill="FFFFFF"/>
        </w:rPr>
        <w:t>月</w:t>
      </w:r>
      <w:r>
        <w:rPr>
          <w:rFonts w:ascii="仿宋" w:eastAsia="仿宋" w:hAnsi="仿宋" w:cs="仿宋" w:hint="eastAsia"/>
          <w:color w:val="222222"/>
          <w:sz w:val="32"/>
          <w:szCs w:val="32"/>
          <w:shd w:val="clear" w:color="auto" w:fill="FFFFFF"/>
        </w:rPr>
        <w:t>1</w:t>
      </w:r>
      <w:r>
        <w:rPr>
          <w:rFonts w:ascii="仿宋" w:eastAsia="仿宋" w:hAnsi="仿宋" w:cs="仿宋" w:hint="eastAsia"/>
          <w:color w:val="222222"/>
          <w:sz w:val="32"/>
          <w:szCs w:val="32"/>
          <w:shd w:val="clear" w:color="auto" w:fill="FFFFFF"/>
        </w:rPr>
        <w:t>日至</w:t>
      </w:r>
      <w:r>
        <w:rPr>
          <w:rFonts w:ascii="仿宋" w:eastAsia="仿宋" w:hAnsi="仿宋" w:cs="仿宋" w:hint="eastAsia"/>
          <w:color w:val="222222"/>
          <w:sz w:val="32"/>
          <w:szCs w:val="32"/>
          <w:shd w:val="clear" w:color="auto" w:fill="FFFFFF"/>
        </w:rPr>
        <w:t>2023</w:t>
      </w:r>
      <w:r>
        <w:rPr>
          <w:rFonts w:ascii="仿宋" w:eastAsia="仿宋" w:hAnsi="仿宋" w:cs="仿宋" w:hint="eastAsia"/>
          <w:color w:val="222222"/>
          <w:sz w:val="32"/>
          <w:szCs w:val="32"/>
          <w:shd w:val="clear" w:color="auto" w:fill="FFFFFF"/>
        </w:rPr>
        <w:t>年</w:t>
      </w:r>
      <w:r>
        <w:rPr>
          <w:rFonts w:ascii="仿宋" w:eastAsia="仿宋" w:hAnsi="仿宋" w:cs="仿宋" w:hint="eastAsia"/>
          <w:color w:val="222222"/>
          <w:sz w:val="32"/>
          <w:szCs w:val="32"/>
          <w:shd w:val="clear" w:color="auto" w:fill="FFFFFF"/>
        </w:rPr>
        <w:t>12</w:t>
      </w:r>
      <w:r>
        <w:rPr>
          <w:rFonts w:ascii="仿宋" w:eastAsia="仿宋" w:hAnsi="仿宋" w:cs="仿宋" w:hint="eastAsia"/>
          <w:color w:val="222222"/>
          <w:sz w:val="32"/>
          <w:szCs w:val="32"/>
          <w:shd w:val="clear" w:color="auto" w:fill="FFFFFF"/>
        </w:rPr>
        <w:t>月</w:t>
      </w:r>
      <w:r>
        <w:rPr>
          <w:rFonts w:ascii="仿宋" w:eastAsia="仿宋" w:hAnsi="仿宋" w:cs="仿宋" w:hint="eastAsia"/>
          <w:color w:val="222222"/>
          <w:sz w:val="32"/>
          <w:szCs w:val="32"/>
          <w:shd w:val="clear" w:color="auto" w:fill="FFFFFF"/>
        </w:rPr>
        <w:t>31</w:t>
      </w:r>
      <w:r>
        <w:rPr>
          <w:rFonts w:ascii="仿宋" w:eastAsia="仿宋" w:hAnsi="仿宋" w:cs="仿宋" w:hint="eastAsia"/>
          <w:color w:val="222222"/>
          <w:sz w:val="32"/>
          <w:szCs w:val="32"/>
          <w:shd w:val="clear" w:color="auto" w:fill="FFFFFF"/>
        </w:rPr>
        <w:t>日，对出售自有住房后在</w:t>
      </w:r>
      <w:r>
        <w:rPr>
          <w:rFonts w:ascii="仿宋" w:eastAsia="仿宋" w:hAnsi="仿宋" w:cs="仿宋" w:hint="eastAsia"/>
          <w:color w:val="222222"/>
          <w:sz w:val="32"/>
          <w:szCs w:val="32"/>
          <w:shd w:val="clear" w:color="auto" w:fill="FFFFFF"/>
        </w:rPr>
        <w:t>1</w:t>
      </w:r>
      <w:r>
        <w:rPr>
          <w:rFonts w:ascii="仿宋" w:eastAsia="仿宋" w:hAnsi="仿宋" w:cs="仿宋" w:hint="eastAsia"/>
          <w:color w:val="222222"/>
          <w:sz w:val="32"/>
          <w:szCs w:val="32"/>
          <w:shd w:val="clear" w:color="auto" w:fill="FFFFFF"/>
        </w:rPr>
        <w:t>年内重新购买住房的，对其出售现住房已缴纳的个人所得</w:t>
      </w:r>
      <w:proofErr w:type="gramStart"/>
      <w:r>
        <w:rPr>
          <w:rFonts w:ascii="仿宋" w:eastAsia="仿宋" w:hAnsi="仿宋" w:cs="仿宋" w:hint="eastAsia"/>
          <w:color w:val="222222"/>
          <w:sz w:val="32"/>
          <w:szCs w:val="32"/>
          <w:shd w:val="clear" w:color="auto" w:fill="FFFFFF"/>
        </w:rPr>
        <w:t>税予以</w:t>
      </w:r>
      <w:proofErr w:type="gramEnd"/>
      <w:r>
        <w:rPr>
          <w:rFonts w:ascii="仿宋" w:eastAsia="仿宋" w:hAnsi="仿宋" w:cs="仿宋" w:hint="eastAsia"/>
          <w:color w:val="222222"/>
          <w:sz w:val="32"/>
          <w:szCs w:val="32"/>
          <w:shd w:val="clear" w:color="auto" w:fill="FFFFFF"/>
        </w:rPr>
        <w:t>退税优惠。</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责任单位：市税务局、市财政局</w:t>
      </w:r>
    </w:p>
    <w:p w:rsidR="0059096D" w:rsidRDefault="001D75C5">
      <w:pPr>
        <w:spacing w:line="600" w:lineRule="exact"/>
        <w:ind w:firstLineChars="200" w:firstLine="640"/>
        <w:rPr>
          <w:rFonts w:ascii="仿宋" w:eastAsia="仿宋" w:hAnsi="仿宋" w:cs="仿宋"/>
          <w:sz w:val="32"/>
          <w:szCs w:val="32"/>
        </w:rPr>
      </w:pPr>
      <w:r>
        <w:rPr>
          <w:rFonts w:ascii="楷体" w:eastAsia="楷体" w:hAnsi="楷体" w:cs="楷体" w:hint="eastAsia"/>
          <w:color w:val="222222"/>
          <w:sz w:val="32"/>
          <w:szCs w:val="32"/>
          <w:shd w:val="clear" w:color="auto" w:fill="FFFFFF"/>
        </w:rPr>
        <w:t>（十）</w:t>
      </w:r>
      <w:r>
        <w:rPr>
          <w:rFonts w:ascii="楷体" w:eastAsia="楷体" w:hAnsi="楷体" w:cs="楷体" w:hint="eastAsia"/>
          <w:color w:val="222222"/>
          <w:sz w:val="32"/>
          <w:szCs w:val="32"/>
          <w:shd w:val="clear" w:color="auto" w:fill="FFFFFF"/>
        </w:rPr>
        <w:t>实施购</w:t>
      </w:r>
      <w:proofErr w:type="gramStart"/>
      <w:r>
        <w:rPr>
          <w:rFonts w:ascii="楷体" w:eastAsia="楷体" w:hAnsi="楷体" w:cs="楷体" w:hint="eastAsia"/>
          <w:color w:val="222222"/>
          <w:sz w:val="32"/>
          <w:szCs w:val="32"/>
          <w:shd w:val="clear" w:color="auto" w:fill="FFFFFF"/>
        </w:rPr>
        <w:t>房契税</w:t>
      </w:r>
      <w:proofErr w:type="gramEnd"/>
      <w:r>
        <w:rPr>
          <w:rFonts w:ascii="楷体" w:eastAsia="楷体" w:hAnsi="楷体" w:cs="楷体" w:hint="eastAsia"/>
          <w:color w:val="222222"/>
          <w:sz w:val="32"/>
          <w:szCs w:val="32"/>
          <w:shd w:val="clear" w:color="auto" w:fill="FFFFFF"/>
        </w:rPr>
        <w:t>补贴。</w:t>
      </w:r>
      <w:r>
        <w:rPr>
          <w:rFonts w:ascii="仿宋" w:eastAsia="仿宋" w:hAnsi="仿宋" w:cs="仿宋" w:hint="eastAsia"/>
          <w:color w:val="222222"/>
          <w:sz w:val="32"/>
          <w:szCs w:val="32"/>
          <w:shd w:val="clear" w:color="auto" w:fill="FFFFFF"/>
        </w:rPr>
        <w:t>2023</w:t>
      </w:r>
      <w:r>
        <w:rPr>
          <w:rFonts w:ascii="仿宋" w:eastAsia="仿宋" w:hAnsi="仿宋" w:cs="仿宋" w:hint="eastAsia"/>
          <w:color w:val="222222"/>
          <w:sz w:val="32"/>
          <w:szCs w:val="32"/>
          <w:shd w:val="clear" w:color="auto" w:fill="FFFFFF"/>
        </w:rPr>
        <w:t>年</w:t>
      </w:r>
      <w:r>
        <w:rPr>
          <w:rFonts w:ascii="仿宋" w:eastAsia="仿宋" w:hAnsi="仿宋" w:cs="仿宋" w:hint="eastAsia"/>
          <w:color w:val="222222"/>
          <w:sz w:val="32"/>
          <w:szCs w:val="32"/>
          <w:shd w:val="clear" w:color="auto" w:fill="FFFFFF"/>
        </w:rPr>
        <w:t>1</w:t>
      </w:r>
      <w:r>
        <w:rPr>
          <w:rFonts w:ascii="仿宋" w:eastAsia="仿宋" w:hAnsi="仿宋" w:cs="仿宋" w:hint="eastAsia"/>
          <w:color w:val="222222"/>
          <w:sz w:val="32"/>
          <w:szCs w:val="32"/>
          <w:shd w:val="clear" w:color="auto" w:fill="FFFFFF"/>
        </w:rPr>
        <w:t>月</w:t>
      </w:r>
      <w:r>
        <w:rPr>
          <w:rFonts w:ascii="仿宋" w:eastAsia="仿宋" w:hAnsi="仿宋" w:cs="仿宋" w:hint="eastAsia"/>
          <w:color w:val="222222"/>
          <w:sz w:val="32"/>
          <w:szCs w:val="32"/>
          <w:shd w:val="clear" w:color="auto" w:fill="FFFFFF"/>
        </w:rPr>
        <w:t>1</w:t>
      </w:r>
      <w:r>
        <w:rPr>
          <w:rFonts w:ascii="仿宋" w:eastAsia="仿宋" w:hAnsi="仿宋" w:cs="仿宋" w:hint="eastAsia"/>
          <w:color w:val="222222"/>
          <w:sz w:val="32"/>
          <w:szCs w:val="32"/>
          <w:shd w:val="clear" w:color="auto" w:fill="FFFFFF"/>
        </w:rPr>
        <w:t>日</w:t>
      </w:r>
      <w:r>
        <w:rPr>
          <w:rFonts w:ascii="仿宋" w:eastAsia="仿宋" w:hAnsi="仿宋" w:cs="仿宋" w:hint="eastAsia"/>
          <w:color w:val="222222"/>
          <w:sz w:val="32"/>
          <w:szCs w:val="32"/>
          <w:shd w:val="clear" w:color="auto" w:fill="FFFFFF"/>
        </w:rPr>
        <w:t>-2023</w:t>
      </w:r>
      <w:r>
        <w:rPr>
          <w:rFonts w:ascii="仿宋" w:eastAsia="仿宋" w:hAnsi="仿宋" w:cs="仿宋" w:hint="eastAsia"/>
          <w:color w:val="222222"/>
          <w:sz w:val="32"/>
          <w:szCs w:val="32"/>
          <w:shd w:val="clear" w:color="auto" w:fill="FFFFFF"/>
        </w:rPr>
        <w:t>年</w:t>
      </w:r>
      <w:r>
        <w:rPr>
          <w:rFonts w:ascii="仿宋" w:eastAsia="仿宋" w:hAnsi="仿宋" w:cs="仿宋" w:hint="eastAsia"/>
          <w:color w:val="222222"/>
          <w:sz w:val="32"/>
          <w:szCs w:val="32"/>
          <w:shd w:val="clear" w:color="auto" w:fill="FFFFFF"/>
        </w:rPr>
        <w:t>6</w:t>
      </w:r>
      <w:r>
        <w:rPr>
          <w:rFonts w:ascii="仿宋" w:eastAsia="仿宋" w:hAnsi="仿宋" w:cs="仿宋" w:hint="eastAsia"/>
          <w:color w:val="222222"/>
          <w:sz w:val="32"/>
          <w:szCs w:val="32"/>
          <w:shd w:val="clear" w:color="auto" w:fill="FFFFFF"/>
        </w:rPr>
        <w:t>月</w:t>
      </w:r>
      <w:r>
        <w:rPr>
          <w:rFonts w:ascii="仿宋" w:eastAsia="仿宋" w:hAnsi="仿宋" w:cs="仿宋" w:hint="eastAsia"/>
          <w:color w:val="222222"/>
          <w:sz w:val="32"/>
          <w:szCs w:val="32"/>
          <w:shd w:val="clear" w:color="auto" w:fill="FFFFFF"/>
        </w:rPr>
        <w:t>30</w:t>
      </w:r>
      <w:r>
        <w:rPr>
          <w:rFonts w:ascii="仿宋" w:eastAsia="仿宋" w:hAnsi="仿宋" w:cs="仿宋" w:hint="eastAsia"/>
          <w:color w:val="222222"/>
          <w:sz w:val="32"/>
          <w:szCs w:val="32"/>
          <w:shd w:val="clear" w:color="auto" w:fill="FFFFFF"/>
        </w:rPr>
        <w:t>日，在我市行政区域内，</w:t>
      </w:r>
      <w:r>
        <w:rPr>
          <w:rFonts w:ascii="仿宋" w:eastAsia="仿宋" w:hAnsi="仿宋" w:cs="仿宋" w:hint="eastAsia"/>
          <w:color w:val="222222"/>
          <w:sz w:val="32"/>
          <w:szCs w:val="32"/>
          <w:shd w:val="clear" w:color="auto" w:fill="FFFFFF"/>
        </w:rPr>
        <w:t>新购</w:t>
      </w:r>
      <w:r>
        <w:rPr>
          <w:rFonts w:ascii="仿宋" w:eastAsia="仿宋" w:hAnsi="仿宋" w:cs="仿宋" w:hint="eastAsia"/>
          <w:color w:val="222222"/>
          <w:sz w:val="32"/>
          <w:szCs w:val="32"/>
          <w:shd w:val="clear" w:color="auto" w:fill="FFFFFF"/>
        </w:rPr>
        <w:t>已取得商品房预售许可证的新建商品</w:t>
      </w:r>
      <w:r>
        <w:rPr>
          <w:rFonts w:ascii="仿宋" w:eastAsia="仿宋" w:hAnsi="仿宋" w:cs="仿宋" w:hint="eastAsia"/>
          <w:color w:val="222222"/>
          <w:sz w:val="32"/>
          <w:szCs w:val="32"/>
          <w:shd w:val="clear" w:color="auto" w:fill="FFFFFF"/>
        </w:rPr>
        <w:t>住</w:t>
      </w:r>
      <w:r>
        <w:rPr>
          <w:rFonts w:ascii="仿宋" w:eastAsia="仿宋" w:hAnsi="仿宋" w:cs="仿宋" w:hint="eastAsia"/>
          <w:color w:val="222222"/>
          <w:sz w:val="32"/>
          <w:szCs w:val="32"/>
          <w:shd w:val="clear" w:color="auto" w:fill="FFFFFF"/>
        </w:rPr>
        <w:t>房</w:t>
      </w:r>
      <w:r>
        <w:rPr>
          <w:rFonts w:ascii="仿宋" w:eastAsia="仿宋" w:hAnsi="仿宋" w:cs="仿宋" w:hint="eastAsia"/>
          <w:color w:val="222222"/>
          <w:sz w:val="32"/>
          <w:szCs w:val="32"/>
          <w:shd w:val="clear" w:color="auto" w:fill="FFFFFF"/>
        </w:rPr>
        <w:t>并在此期间缴纳契税的，按照契税缴纳总额的</w:t>
      </w:r>
      <w:r>
        <w:rPr>
          <w:rFonts w:ascii="仿宋" w:eastAsia="仿宋" w:hAnsi="仿宋" w:cs="仿宋" w:hint="eastAsia"/>
          <w:color w:val="222222"/>
          <w:sz w:val="32"/>
          <w:szCs w:val="32"/>
          <w:shd w:val="clear" w:color="auto" w:fill="FFFFFF"/>
        </w:rPr>
        <w:t>30</w:t>
      </w:r>
      <w:r>
        <w:rPr>
          <w:rFonts w:ascii="仿宋" w:eastAsia="仿宋" w:hAnsi="仿宋" w:cs="仿宋" w:hint="eastAsia"/>
          <w:color w:val="222222"/>
          <w:sz w:val="32"/>
          <w:szCs w:val="32"/>
          <w:shd w:val="clear" w:color="auto" w:fill="FFFFFF"/>
        </w:rPr>
        <w:t>%</w:t>
      </w:r>
      <w:r>
        <w:rPr>
          <w:rFonts w:ascii="仿宋" w:eastAsia="仿宋" w:hAnsi="仿宋" w:cs="仿宋" w:hint="eastAsia"/>
          <w:color w:val="222222"/>
          <w:sz w:val="32"/>
          <w:szCs w:val="32"/>
          <w:shd w:val="clear" w:color="auto" w:fill="FFFFFF"/>
        </w:rPr>
        <w:t>-40%</w:t>
      </w:r>
      <w:r>
        <w:rPr>
          <w:rFonts w:ascii="仿宋" w:eastAsia="仿宋" w:hAnsi="仿宋" w:cs="仿宋" w:hint="eastAsia"/>
          <w:color w:val="222222"/>
          <w:sz w:val="32"/>
          <w:szCs w:val="32"/>
          <w:shd w:val="clear" w:color="auto" w:fill="FFFFFF"/>
        </w:rPr>
        <w:t>给予补贴。</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责任单位：市财政局、市税务局、市公安局、市房产中心、市政务服务和大数据管理局</w:t>
      </w:r>
    </w:p>
    <w:p w:rsidR="0059096D" w:rsidRDefault="001D75C5">
      <w:pPr>
        <w:spacing w:line="60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四、推进安置房建设和转化</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十一</w:t>
      </w: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实行房票安置制度。</w:t>
      </w:r>
      <w:r>
        <w:rPr>
          <w:rFonts w:ascii="仿宋" w:eastAsia="仿宋" w:hAnsi="仿宋" w:cs="仿宋"/>
          <w:color w:val="222222"/>
          <w:sz w:val="32"/>
          <w:szCs w:val="32"/>
          <w:shd w:val="clear" w:color="auto" w:fill="FFFFFF"/>
        </w:rPr>
        <w:t>从严控制新建安置</w:t>
      </w:r>
      <w:r>
        <w:rPr>
          <w:rFonts w:ascii="仿宋" w:eastAsia="仿宋" w:hAnsi="仿宋" w:cs="仿宋" w:hint="eastAsia"/>
          <w:color w:val="222222"/>
          <w:sz w:val="32"/>
          <w:szCs w:val="32"/>
          <w:shd w:val="clear" w:color="auto" w:fill="FFFFFF"/>
        </w:rPr>
        <w:t>房</w:t>
      </w:r>
      <w:r>
        <w:rPr>
          <w:rFonts w:ascii="仿宋" w:eastAsia="仿宋" w:hAnsi="仿宋" w:cs="仿宋"/>
          <w:color w:val="222222"/>
          <w:sz w:val="32"/>
          <w:szCs w:val="32"/>
          <w:shd w:val="clear" w:color="auto" w:fill="FFFFFF"/>
        </w:rPr>
        <w:t>项目，实行房票安置制度。被征收人在中心城区购买新建商品住宅，凭征收主体出具</w:t>
      </w:r>
      <w:proofErr w:type="gramStart"/>
      <w:r>
        <w:rPr>
          <w:rFonts w:ascii="仿宋" w:eastAsia="仿宋" w:hAnsi="仿宋" w:cs="仿宋"/>
          <w:color w:val="222222"/>
          <w:sz w:val="32"/>
          <w:szCs w:val="32"/>
          <w:shd w:val="clear" w:color="auto" w:fill="FFFFFF"/>
        </w:rPr>
        <w:t>的房票抵扣</w:t>
      </w:r>
      <w:proofErr w:type="gramEnd"/>
      <w:r>
        <w:rPr>
          <w:rFonts w:ascii="仿宋" w:eastAsia="仿宋" w:hAnsi="仿宋" w:cs="仿宋"/>
          <w:color w:val="222222"/>
          <w:sz w:val="32"/>
          <w:szCs w:val="32"/>
          <w:shd w:val="clear" w:color="auto" w:fill="FFFFFF"/>
        </w:rPr>
        <w:t>房款，房地产企业</w:t>
      </w:r>
      <w:proofErr w:type="gramStart"/>
      <w:r>
        <w:rPr>
          <w:rFonts w:ascii="仿宋" w:eastAsia="仿宋" w:hAnsi="仿宋" w:cs="仿宋"/>
          <w:color w:val="222222"/>
          <w:sz w:val="32"/>
          <w:szCs w:val="32"/>
          <w:shd w:val="clear" w:color="auto" w:fill="FFFFFF"/>
        </w:rPr>
        <w:t>凭房票</w:t>
      </w:r>
      <w:proofErr w:type="gramEnd"/>
      <w:r>
        <w:rPr>
          <w:rFonts w:ascii="仿宋" w:eastAsia="仿宋" w:hAnsi="仿宋" w:cs="仿宋"/>
          <w:color w:val="222222"/>
          <w:sz w:val="32"/>
          <w:szCs w:val="32"/>
          <w:shd w:val="clear" w:color="auto" w:fill="FFFFFF"/>
        </w:rPr>
        <w:t>与征收主体结算。引导房地产企业对实行房票安置的被征收人给予适当优惠。</w:t>
      </w:r>
      <w:r>
        <w:rPr>
          <w:rFonts w:ascii="仿宋" w:eastAsia="仿宋" w:hAnsi="仿宋" w:cs="仿宋" w:hint="eastAsia"/>
          <w:color w:val="222222"/>
          <w:sz w:val="32"/>
          <w:szCs w:val="32"/>
          <w:shd w:val="clear" w:color="auto" w:fill="FFFFFF"/>
        </w:rPr>
        <w:t>2023</w:t>
      </w:r>
      <w:r>
        <w:rPr>
          <w:rFonts w:ascii="仿宋" w:eastAsia="仿宋" w:hAnsi="仿宋" w:cs="仿宋" w:hint="eastAsia"/>
          <w:color w:val="222222"/>
          <w:sz w:val="32"/>
          <w:szCs w:val="32"/>
          <w:shd w:val="clear" w:color="auto" w:fill="FFFFFF"/>
        </w:rPr>
        <w:t>年</w:t>
      </w:r>
      <w:r>
        <w:rPr>
          <w:rFonts w:ascii="仿宋" w:eastAsia="仿宋" w:hAnsi="仿宋" w:cs="仿宋" w:hint="eastAsia"/>
          <w:color w:val="222222"/>
          <w:sz w:val="32"/>
          <w:szCs w:val="32"/>
          <w:shd w:val="clear" w:color="auto" w:fill="FFFFFF"/>
        </w:rPr>
        <w:t>3</w:t>
      </w:r>
      <w:r>
        <w:rPr>
          <w:rFonts w:ascii="仿宋" w:eastAsia="仿宋" w:hAnsi="仿宋" w:cs="仿宋" w:hint="eastAsia"/>
          <w:color w:val="222222"/>
          <w:sz w:val="32"/>
          <w:szCs w:val="32"/>
          <w:shd w:val="clear" w:color="auto" w:fill="FFFFFF"/>
        </w:rPr>
        <w:t>月底前，选择一个条件成熟的安置房项目开展试点工作。</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责任单位：市新城办、市财政局、市房产中心、相关乡镇（街道）</w:t>
      </w:r>
    </w:p>
    <w:p w:rsidR="0059096D" w:rsidRDefault="001D75C5">
      <w:pPr>
        <w:pStyle w:val="a5"/>
        <w:widowControl/>
        <w:spacing w:beforeAutospacing="0" w:afterAutospacing="0" w:line="600" w:lineRule="exact"/>
        <w:ind w:firstLineChars="200" w:firstLine="640"/>
        <w:jc w:val="both"/>
        <w:rPr>
          <w:rStyle w:val="a6"/>
          <w:rFonts w:ascii="仿宋_GB2312" w:eastAsia="黑体" w:hAnsi="仿宋_GB2312" w:cs="仿宋_GB2312"/>
          <w:b w:val="0"/>
          <w:bCs/>
          <w:sz w:val="32"/>
          <w:szCs w:val="32"/>
        </w:rPr>
      </w:pPr>
      <w:r>
        <w:rPr>
          <w:rStyle w:val="a6"/>
          <w:rFonts w:ascii="黑体" w:eastAsia="黑体" w:hAnsi="黑体" w:cs="黑体" w:hint="eastAsia"/>
          <w:b w:val="0"/>
          <w:bCs/>
          <w:sz w:val="32"/>
          <w:szCs w:val="32"/>
        </w:rPr>
        <w:t>五、优化房地产市场环境</w:t>
      </w:r>
    </w:p>
    <w:p w:rsidR="0059096D" w:rsidRDefault="001D75C5">
      <w:pPr>
        <w:pStyle w:val="a5"/>
        <w:widowControl/>
        <w:spacing w:beforeAutospacing="0" w:afterAutospacing="0" w:line="600" w:lineRule="exact"/>
        <w:ind w:firstLineChars="200" w:firstLine="640"/>
        <w:rPr>
          <w:rFonts w:ascii="仿宋" w:eastAsia="仿宋" w:hAnsi="仿宋" w:cs="仿宋"/>
          <w:color w:val="222222"/>
          <w:kern w:val="2"/>
          <w:sz w:val="32"/>
          <w:szCs w:val="32"/>
          <w:shd w:val="clear" w:color="auto" w:fill="FFFFFF"/>
        </w:rPr>
      </w:pPr>
      <w:r>
        <w:rPr>
          <w:rFonts w:ascii="楷体" w:eastAsia="楷体" w:hAnsi="楷体" w:cs="楷体" w:hint="eastAsia"/>
          <w:color w:val="222222"/>
          <w:sz w:val="32"/>
          <w:szCs w:val="32"/>
          <w:shd w:val="clear" w:color="auto" w:fill="FFFFFF"/>
        </w:rPr>
        <w:t>（十二）</w:t>
      </w:r>
      <w:r>
        <w:rPr>
          <w:rFonts w:ascii="楷体" w:eastAsia="楷体" w:hAnsi="楷体" w:cs="楷体" w:hint="eastAsia"/>
          <w:color w:val="222222"/>
          <w:sz w:val="32"/>
          <w:szCs w:val="32"/>
          <w:shd w:val="clear" w:color="auto" w:fill="FFFFFF"/>
        </w:rPr>
        <w:t>降低企业用地成本。</w:t>
      </w:r>
      <w:r>
        <w:rPr>
          <w:rFonts w:ascii="仿宋" w:eastAsia="仿宋" w:hAnsi="仿宋" w:cs="仿宋"/>
          <w:color w:val="222222"/>
          <w:sz w:val="32"/>
          <w:szCs w:val="32"/>
          <w:shd w:val="clear" w:color="auto" w:fill="FFFFFF"/>
        </w:rPr>
        <w:t>根据市场需求适时调整土地供应规模，完善土地价格评估机制。鼓励国有平台公司与优质房地产企业联合竞拍土地，联合开发项目。新出让土地，</w:t>
      </w:r>
      <w:r>
        <w:rPr>
          <w:rFonts w:ascii="仿宋" w:eastAsia="仿宋" w:hAnsi="仿宋" w:cs="仿宋" w:hint="eastAsia"/>
          <w:color w:val="222222"/>
          <w:kern w:val="2"/>
          <w:sz w:val="32"/>
          <w:szCs w:val="32"/>
          <w:shd w:val="clear" w:color="auto" w:fill="FFFFFF"/>
        </w:rPr>
        <w:lastRenderedPageBreak/>
        <w:t>土地竞拍保证金最低比例下调至挂牌价的</w:t>
      </w:r>
      <w:r>
        <w:rPr>
          <w:rFonts w:ascii="仿宋" w:eastAsia="仿宋" w:hAnsi="仿宋" w:cs="仿宋" w:hint="eastAsia"/>
          <w:color w:val="222222"/>
          <w:kern w:val="2"/>
          <w:sz w:val="32"/>
          <w:szCs w:val="32"/>
          <w:shd w:val="clear" w:color="auto" w:fill="FFFFFF"/>
        </w:rPr>
        <w:t>20%,</w:t>
      </w:r>
      <w:r>
        <w:rPr>
          <w:rFonts w:ascii="仿宋" w:eastAsia="仿宋" w:hAnsi="仿宋" w:cs="仿宋" w:hint="eastAsia"/>
          <w:color w:val="222222"/>
          <w:kern w:val="2"/>
          <w:sz w:val="32"/>
          <w:szCs w:val="32"/>
          <w:shd w:val="clear" w:color="auto" w:fill="FFFFFF"/>
        </w:rPr>
        <w:t>土地出让金可在成交后</w:t>
      </w:r>
      <w:r>
        <w:rPr>
          <w:rFonts w:ascii="仿宋" w:eastAsia="仿宋" w:hAnsi="仿宋" w:cs="仿宋" w:hint="eastAsia"/>
          <w:color w:val="222222"/>
          <w:kern w:val="2"/>
          <w:sz w:val="32"/>
          <w:szCs w:val="32"/>
          <w:shd w:val="clear" w:color="auto" w:fill="FFFFFF"/>
        </w:rPr>
        <w:t>1</w:t>
      </w:r>
      <w:r>
        <w:rPr>
          <w:rFonts w:ascii="仿宋" w:eastAsia="仿宋" w:hAnsi="仿宋" w:cs="仿宋" w:hint="eastAsia"/>
          <w:color w:val="222222"/>
          <w:kern w:val="2"/>
          <w:sz w:val="32"/>
          <w:szCs w:val="32"/>
          <w:shd w:val="clear" w:color="auto" w:fill="FFFFFF"/>
        </w:rPr>
        <w:t>年内实行分期缴纳。</w:t>
      </w:r>
    </w:p>
    <w:p w:rsidR="0059096D" w:rsidRDefault="001D75C5" w:rsidP="00DC006C">
      <w:pPr>
        <w:spacing w:line="600" w:lineRule="exact"/>
        <w:ind w:leftChars="200" w:left="420" w:firstLineChars="100" w:firstLine="320"/>
        <w:rPr>
          <w:rFonts w:ascii="仿宋" w:eastAsia="仿宋" w:hAnsi="仿宋" w:cs="仿宋"/>
          <w:color w:val="222222"/>
          <w:sz w:val="32"/>
          <w:szCs w:val="32"/>
          <w:shd w:val="clear" w:color="auto" w:fill="FFFFFF"/>
        </w:rPr>
      </w:pPr>
      <w:r>
        <w:rPr>
          <w:rFonts w:ascii="仿宋" w:eastAsia="仿宋" w:hAnsi="仿宋" w:cs="仿宋" w:hint="eastAsia"/>
          <w:color w:val="222222"/>
          <w:sz w:val="32"/>
          <w:szCs w:val="32"/>
          <w:shd w:val="clear" w:color="auto" w:fill="FFFFFF"/>
        </w:rPr>
        <w:t>责任单位：市资源规划局、市财政局</w:t>
      </w:r>
    </w:p>
    <w:p w:rsidR="0059096D" w:rsidRDefault="001D75C5">
      <w:pPr>
        <w:ind w:firstLineChars="200" w:firstLine="640"/>
        <w:rPr>
          <w:rFonts w:ascii="仿宋" w:eastAsia="仿宋" w:hAnsi="仿宋" w:cs="仿宋"/>
          <w:color w:val="222222"/>
          <w:sz w:val="32"/>
          <w:szCs w:val="32"/>
          <w:shd w:val="clear" w:color="auto" w:fill="FFFFFF"/>
        </w:rPr>
      </w:pP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十三</w:t>
      </w:r>
      <w:r>
        <w:rPr>
          <w:rFonts w:ascii="楷体" w:eastAsia="楷体" w:hAnsi="楷体" w:cs="楷体" w:hint="eastAsia"/>
          <w:color w:val="222222"/>
          <w:sz w:val="32"/>
          <w:szCs w:val="32"/>
          <w:shd w:val="clear" w:color="auto" w:fill="FFFFFF"/>
        </w:rPr>
        <w:t>）</w:t>
      </w:r>
      <w:r>
        <w:rPr>
          <w:rFonts w:ascii="楷体" w:eastAsia="楷体" w:hAnsi="楷体" w:cs="楷体" w:hint="eastAsia"/>
          <w:color w:val="222222"/>
          <w:sz w:val="32"/>
          <w:szCs w:val="32"/>
          <w:shd w:val="clear" w:color="auto" w:fill="FFFFFF"/>
        </w:rPr>
        <w:t>简化办理审批手续。</w:t>
      </w:r>
      <w:r>
        <w:rPr>
          <w:rFonts w:ascii="仿宋_GB2312" w:eastAsia="仿宋_GB2312" w:hAnsi="仿宋_GB2312" w:cs="仿宋_GB2312" w:hint="eastAsia"/>
          <w:color w:val="000000" w:themeColor="text1"/>
          <w:sz w:val="32"/>
          <w:szCs w:val="32"/>
          <w:shd w:val="clear" w:color="auto" w:fill="FFFFFF"/>
        </w:rPr>
        <w:t>202</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日后未开工的项目，土地出让金缴纳比例不低于</w:t>
      </w:r>
      <w:r>
        <w:rPr>
          <w:rFonts w:ascii="仿宋_GB2312" w:eastAsia="仿宋_GB2312" w:hAnsi="仿宋_GB2312" w:cs="仿宋_GB2312" w:hint="eastAsia"/>
          <w:color w:val="000000" w:themeColor="text1"/>
          <w:sz w:val="32"/>
          <w:szCs w:val="32"/>
          <w:shd w:val="clear" w:color="auto" w:fill="FFFFFF"/>
        </w:rPr>
        <w:t>50%</w:t>
      </w:r>
      <w:r>
        <w:rPr>
          <w:rFonts w:ascii="仿宋_GB2312" w:eastAsia="仿宋_GB2312" w:hAnsi="仿宋_GB2312" w:cs="仿宋_GB2312" w:hint="eastAsia"/>
          <w:color w:val="000000" w:themeColor="text1"/>
          <w:sz w:val="32"/>
          <w:szCs w:val="32"/>
          <w:shd w:val="clear" w:color="auto" w:fill="FFFFFF"/>
        </w:rPr>
        <w:t>且未取得《不动产权证》时，各相关职能部门可容</w:t>
      </w:r>
      <w:proofErr w:type="gramStart"/>
      <w:r>
        <w:rPr>
          <w:rFonts w:ascii="仿宋_GB2312" w:eastAsia="仿宋_GB2312" w:hAnsi="仿宋_GB2312" w:cs="仿宋_GB2312" w:hint="eastAsia"/>
          <w:color w:val="000000" w:themeColor="text1"/>
          <w:sz w:val="32"/>
          <w:szCs w:val="32"/>
          <w:shd w:val="clear" w:color="auto" w:fill="FFFFFF"/>
        </w:rPr>
        <w:t>缺办理</w:t>
      </w:r>
      <w:proofErr w:type="gramEnd"/>
      <w:r>
        <w:rPr>
          <w:rFonts w:ascii="仿宋_GB2312" w:eastAsia="仿宋_GB2312" w:hAnsi="仿宋_GB2312" w:cs="仿宋_GB2312" w:hint="eastAsia"/>
          <w:color w:val="000000" w:themeColor="text1"/>
          <w:sz w:val="32"/>
          <w:szCs w:val="32"/>
          <w:shd w:val="clear" w:color="auto" w:fill="FFFFFF"/>
        </w:rPr>
        <w:t>建设用地规划许可证、</w:t>
      </w:r>
      <w:r>
        <w:rPr>
          <w:rFonts w:ascii="仿宋_GB2312" w:eastAsia="仿宋_GB2312" w:hAnsi="仿宋_GB2312" w:cs="仿宋_GB2312" w:hint="eastAsia"/>
          <w:color w:val="000000" w:themeColor="text1"/>
          <w:sz w:val="32"/>
          <w:szCs w:val="32"/>
          <w:shd w:val="clear" w:color="auto" w:fill="FFFFFF"/>
        </w:rPr>
        <w:t>建设工程规划许可证、</w:t>
      </w:r>
      <w:r>
        <w:rPr>
          <w:rFonts w:ascii="仿宋_GB2312" w:eastAsia="仿宋_GB2312" w:hAnsi="仿宋_GB2312" w:cs="仿宋_GB2312" w:hint="eastAsia"/>
          <w:color w:val="000000" w:themeColor="text1"/>
          <w:sz w:val="32"/>
          <w:szCs w:val="32"/>
          <w:shd w:val="clear" w:color="auto" w:fill="FFFFFF"/>
        </w:rPr>
        <w:t>施工许可证等审批手续，在办理商品房预售许可证前应缴清土地出让金并办理不动产权证。</w:t>
      </w:r>
      <w:r>
        <w:rPr>
          <w:rFonts w:ascii="仿宋" w:eastAsia="仿宋" w:hAnsi="仿宋" w:cs="仿宋"/>
          <w:color w:val="222222"/>
          <w:sz w:val="32"/>
          <w:szCs w:val="32"/>
          <w:shd w:val="clear" w:color="auto" w:fill="FFFFFF"/>
        </w:rPr>
        <w:t>分期办理建设工程规划许可证，城市基础设施建设配套费可分期缴纳，缴纳比例与每次办理的工程规划许可证面积占比一致，一般不超过三期。</w:t>
      </w:r>
    </w:p>
    <w:p w:rsidR="0059096D" w:rsidRDefault="001D75C5">
      <w:pPr>
        <w:spacing w:line="600" w:lineRule="exact"/>
        <w:ind w:firstLineChars="200" w:firstLine="640"/>
        <w:rPr>
          <w:rFonts w:ascii="仿宋" w:eastAsia="仿宋" w:hAnsi="仿宋" w:cs="仿宋"/>
          <w:color w:val="222222"/>
          <w:sz w:val="32"/>
          <w:szCs w:val="32"/>
          <w:shd w:val="clear" w:color="auto" w:fill="FFFFFF"/>
        </w:rPr>
      </w:pPr>
      <w:r>
        <w:rPr>
          <w:rFonts w:ascii="仿宋" w:eastAsia="仿宋" w:hAnsi="仿宋" w:cs="仿宋"/>
          <w:color w:val="222222"/>
          <w:sz w:val="32"/>
          <w:szCs w:val="32"/>
          <w:shd w:val="clear" w:color="auto" w:fill="FFFFFF"/>
        </w:rPr>
        <w:t>202</w:t>
      </w:r>
      <w:r>
        <w:rPr>
          <w:rFonts w:ascii="仿宋" w:eastAsia="仿宋" w:hAnsi="仿宋" w:cs="仿宋" w:hint="eastAsia"/>
          <w:color w:val="222222"/>
          <w:sz w:val="32"/>
          <w:szCs w:val="32"/>
          <w:shd w:val="clear" w:color="auto" w:fill="FFFFFF"/>
        </w:rPr>
        <w:t>3</w:t>
      </w:r>
      <w:r>
        <w:rPr>
          <w:rFonts w:ascii="仿宋" w:eastAsia="仿宋" w:hAnsi="仿宋" w:cs="仿宋"/>
          <w:color w:val="222222"/>
          <w:sz w:val="32"/>
          <w:szCs w:val="32"/>
          <w:shd w:val="clear" w:color="auto" w:fill="FFFFFF"/>
        </w:rPr>
        <w:t>年</w:t>
      </w:r>
      <w:r>
        <w:rPr>
          <w:rFonts w:ascii="仿宋" w:eastAsia="仿宋" w:hAnsi="仿宋" w:cs="仿宋" w:hint="eastAsia"/>
          <w:color w:val="222222"/>
          <w:sz w:val="32"/>
          <w:szCs w:val="32"/>
          <w:shd w:val="clear" w:color="auto" w:fill="FFFFFF"/>
        </w:rPr>
        <w:t>1</w:t>
      </w:r>
      <w:r>
        <w:rPr>
          <w:rFonts w:ascii="仿宋" w:eastAsia="仿宋" w:hAnsi="仿宋" w:cs="仿宋"/>
          <w:color w:val="222222"/>
          <w:sz w:val="32"/>
          <w:szCs w:val="32"/>
          <w:shd w:val="clear" w:color="auto" w:fill="FFFFFF"/>
        </w:rPr>
        <w:t>月</w:t>
      </w:r>
      <w:r>
        <w:rPr>
          <w:rFonts w:ascii="仿宋" w:eastAsia="仿宋" w:hAnsi="仿宋" w:cs="仿宋" w:hint="eastAsia"/>
          <w:color w:val="222222"/>
          <w:sz w:val="32"/>
          <w:szCs w:val="32"/>
          <w:shd w:val="clear" w:color="auto" w:fill="FFFFFF"/>
        </w:rPr>
        <w:t>1</w:t>
      </w:r>
      <w:r>
        <w:rPr>
          <w:rFonts w:ascii="仿宋" w:eastAsia="仿宋" w:hAnsi="仿宋" w:cs="仿宋"/>
          <w:color w:val="222222"/>
          <w:sz w:val="32"/>
          <w:szCs w:val="32"/>
          <w:shd w:val="clear" w:color="auto" w:fill="FFFFFF"/>
        </w:rPr>
        <w:t>日后未竣工的项目规划核实时，设计方案已分期的，可分期验收；设计方案未分期的，报自然资源和规划部门充分论证并审查同意，一般可分三期验收。超过</w:t>
      </w:r>
      <w:r>
        <w:rPr>
          <w:rFonts w:ascii="仿宋" w:eastAsia="仿宋" w:hAnsi="仿宋" w:cs="仿宋"/>
          <w:color w:val="222222"/>
          <w:sz w:val="32"/>
          <w:szCs w:val="32"/>
          <w:shd w:val="clear" w:color="auto" w:fill="FFFFFF"/>
        </w:rPr>
        <w:t>20</w:t>
      </w:r>
      <w:r>
        <w:rPr>
          <w:rFonts w:ascii="仿宋" w:eastAsia="仿宋" w:hAnsi="仿宋" w:cs="仿宋"/>
          <w:color w:val="222222"/>
          <w:sz w:val="32"/>
          <w:szCs w:val="32"/>
          <w:shd w:val="clear" w:color="auto" w:fill="FFFFFF"/>
        </w:rPr>
        <w:t>万平方米的项目，可增加分期。土地核查与最后</w:t>
      </w:r>
      <w:proofErr w:type="gramStart"/>
      <w:r>
        <w:rPr>
          <w:rFonts w:ascii="仿宋" w:eastAsia="仿宋" w:hAnsi="仿宋" w:cs="仿宋"/>
          <w:color w:val="222222"/>
          <w:sz w:val="32"/>
          <w:szCs w:val="32"/>
          <w:shd w:val="clear" w:color="auto" w:fill="FFFFFF"/>
        </w:rPr>
        <w:t>一</w:t>
      </w:r>
      <w:proofErr w:type="gramEnd"/>
      <w:r>
        <w:rPr>
          <w:rFonts w:ascii="仿宋" w:eastAsia="仿宋" w:hAnsi="仿宋" w:cs="仿宋"/>
          <w:color w:val="222222"/>
          <w:sz w:val="32"/>
          <w:szCs w:val="32"/>
          <w:shd w:val="clear" w:color="auto" w:fill="FFFFFF"/>
        </w:rPr>
        <w:t>批次分期规划核实一并办理，统一核实土地出让合同履约情况。</w:t>
      </w:r>
    </w:p>
    <w:p w:rsidR="0059096D" w:rsidRDefault="001D75C5">
      <w:pPr>
        <w:spacing w:line="600" w:lineRule="exact"/>
        <w:ind w:firstLineChars="200" w:firstLine="640"/>
        <w:rPr>
          <w:rFonts w:ascii="仿宋" w:eastAsia="仿宋" w:hAnsi="仿宋" w:cs="仿宋"/>
          <w:b/>
          <w:bCs/>
          <w:color w:val="222222"/>
          <w:sz w:val="32"/>
          <w:szCs w:val="32"/>
          <w:shd w:val="clear" w:color="auto" w:fill="FFFFFF"/>
        </w:rPr>
      </w:pPr>
      <w:r>
        <w:rPr>
          <w:rFonts w:ascii="仿宋" w:eastAsia="仿宋" w:hAnsi="仿宋" w:cs="仿宋" w:hint="eastAsia"/>
          <w:color w:val="222222"/>
          <w:sz w:val="32"/>
          <w:szCs w:val="32"/>
          <w:shd w:val="clear" w:color="auto" w:fill="FFFFFF"/>
        </w:rPr>
        <w:t>责任单位：市资源规划局、市住建局</w:t>
      </w:r>
    </w:p>
    <w:p w:rsidR="0059096D" w:rsidRDefault="001D75C5">
      <w:pPr>
        <w:pStyle w:val="a5"/>
        <w:widowControl/>
        <w:spacing w:beforeAutospacing="0" w:afterAutospacing="0" w:line="600" w:lineRule="exact"/>
        <w:ind w:firstLineChars="200" w:firstLine="640"/>
        <w:jc w:val="both"/>
        <w:rPr>
          <w:rStyle w:val="a6"/>
          <w:rFonts w:ascii="仿宋" w:eastAsia="仿宋" w:hAnsi="仿宋" w:cs="仿宋"/>
          <w:b w:val="0"/>
          <w:bCs/>
          <w:sz w:val="32"/>
          <w:szCs w:val="32"/>
        </w:rPr>
      </w:pPr>
      <w:r>
        <w:rPr>
          <w:rStyle w:val="a6"/>
          <w:rFonts w:ascii="楷体" w:eastAsia="楷体" w:hAnsi="楷体" w:cs="楷体" w:hint="eastAsia"/>
          <w:b w:val="0"/>
          <w:bCs/>
          <w:sz w:val="32"/>
          <w:szCs w:val="32"/>
        </w:rPr>
        <w:t>（</w:t>
      </w:r>
      <w:r>
        <w:rPr>
          <w:rStyle w:val="a6"/>
          <w:rFonts w:ascii="楷体" w:eastAsia="楷体" w:hAnsi="楷体" w:cs="楷体" w:hint="eastAsia"/>
          <w:b w:val="0"/>
          <w:bCs/>
          <w:sz w:val="32"/>
          <w:szCs w:val="32"/>
        </w:rPr>
        <w:t>十四</w:t>
      </w:r>
      <w:r>
        <w:rPr>
          <w:rStyle w:val="a6"/>
          <w:rFonts w:ascii="楷体" w:eastAsia="楷体" w:hAnsi="楷体" w:cs="楷体" w:hint="eastAsia"/>
          <w:b w:val="0"/>
          <w:bCs/>
          <w:sz w:val="32"/>
          <w:szCs w:val="32"/>
        </w:rPr>
        <w:t>）实现拿地即开工。</w:t>
      </w:r>
      <w:r>
        <w:rPr>
          <w:rStyle w:val="a6"/>
          <w:rFonts w:ascii="仿宋" w:eastAsia="仿宋" w:hAnsi="仿宋" w:cs="仿宋" w:hint="eastAsia"/>
          <w:b w:val="0"/>
          <w:bCs/>
          <w:sz w:val="32"/>
          <w:szCs w:val="32"/>
        </w:rPr>
        <w:t>实行建设项目施工许可分阶段办理，建设单位取得用地预审意见或成交确认书后，出具承诺即可先行办理基坑支护和土方开挖阶段施工许可证。</w:t>
      </w:r>
    </w:p>
    <w:p w:rsidR="0059096D" w:rsidRDefault="001D75C5">
      <w:pPr>
        <w:pStyle w:val="a5"/>
        <w:widowControl/>
        <w:spacing w:beforeAutospacing="0" w:afterAutospacing="0" w:line="600" w:lineRule="exact"/>
        <w:ind w:firstLineChars="200" w:firstLine="640"/>
        <w:jc w:val="both"/>
        <w:rPr>
          <w:rStyle w:val="a6"/>
          <w:rFonts w:ascii="仿宋" w:eastAsia="仿宋" w:hAnsi="仿宋" w:cs="仿宋"/>
          <w:b w:val="0"/>
          <w:bCs/>
          <w:sz w:val="32"/>
          <w:szCs w:val="32"/>
        </w:rPr>
      </w:pPr>
      <w:r>
        <w:rPr>
          <w:rStyle w:val="a6"/>
          <w:rFonts w:ascii="仿宋" w:eastAsia="仿宋" w:hAnsi="仿宋" w:cs="仿宋" w:hint="eastAsia"/>
          <w:b w:val="0"/>
          <w:bCs/>
          <w:sz w:val="32"/>
          <w:szCs w:val="32"/>
        </w:rPr>
        <w:t>责任单位：市住建局、</w:t>
      </w:r>
      <w:r>
        <w:rPr>
          <w:rFonts w:ascii="仿宋" w:eastAsia="仿宋" w:hAnsi="仿宋" w:cs="仿宋" w:hint="eastAsia"/>
          <w:color w:val="222222"/>
          <w:sz w:val="32"/>
          <w:szCs w:val="32"/>
          <w:shd w:val="clear" w:color="auto" w:fill="FFFFFF"/>
        </w:rPr>
        <w:t>市资源规划局</w:t>
      </w:r>
    </w:p>
    <w:p w:rsidR="0059096D" w:rsidRDefault="001D75C5">
      <w:pPr>
        <w:pStyle w:val="a5"/>
        <w:widowControl/>
        <w:spacing w:beforeAutospacing="0" w:afterAutospacing="0" w:line="600" w:lineRule="exact"/>
        <w:ind w:firstLineChars="200" w:firstLine="640"/>
        <w:jc w:val="both"/>
        <w:rPr>
          <w:rStyle w:val="a6"/>
          <w:rFonts w:ascii="楷体" w:eastAsia="楷体" w:hAnsi="楷体" w:cs="楷体"/>
          <w:b w:val="0"/>
          <w:bCs/>
          <w:sz w:val="32"/>
          <w:szCs w:val="32"/>
        </w:rPr>
      </w:pPr>
      <w:r>
        <w:rPr>
          <w:rStyle w:val="a6"/>
          <w:rFonts w:ascii="楷体" w:eastAsia="楷体" w:hAnsi="楷体" w:cs="楷体" w:hint="eastAsia"/>
          <w:b w:val="0"/>
          <w:bCs/>
          <w:sz w:val="32"/>
          <w:szCs w:val="32"/>
        </w:rPr>
        <w:lastRenderedPageBreak/>
        <w:t>（</w:t>
      </w:r>
      <w:r>
        <w:rPr>
          <w:rStyle w:val="a6"/>
          <w:rFonts w:ascii="楷体" w:eastAsia="楷体" w:hAnsi="楷体" w:cs="楷体" w:hint="eastAsia"/>
          <w:b w:val="0"/>
          <w:bCs/>
          <w:sz w:val="32"/>
          <w:szCs w:val="32"/>
        </w:rPr>
        <w:t>十五</w:t>
      </w:r>
      <w:r>
        <w:rPr>
          <w:rStyle w:val="a6"/>
          <w:rFonts w:ascii="楷体" w:eastAsia="楷体" w:hAnsi="楷体" w:cs="楷体" w:hint="eastAsia"/>
          <w:b w:val="0"/>
          <w:bCs/>
          <w:sz w:val="32"/>
          <w:szCs w:val="32"/>
        </w:rPr>
        <w:t>）推行商品房</w:t>
      </w:r>
      <w:r>
        <w:rPr>
          <w:rStyle w:val="a6"/>
          <w:rFonts w:ascii="楷体" w:eastAsia="楷体" w:hAnsi="楷体" w:cs="楷体" w:hint="eastAsia"/>
          <w:b w:val="0"/>
          <w:bCs/>
          <w:sz w:val="32"/>
          <w:szCs w:val="32"/>
        </w:rPr>
        <w:t xml:space="preserve"> </w:t>
      </w:r>
      <w:r>
        <w:rPr>
          <w:rStyle w:val="a6"/>
          <w:rFonts w:ascii="楷体" w:eastAsia="楷体" w:hAnsi="楷体" w:cs="楷体" w:hint="eastAsia"/>
          <w:b w:val="0"/>
          <w:bCs/>
          <w:sz w:val="32"/>
          <w:szCs w:val="32"/>
        </w:rPr>
        <w:t>“交房即发证”工作。</w:t>
      </w:r>
      <w:r>
        <w:rPr>
          <w:rStyle w:val="a6"/>
          <w:rFonts w:ascii="仿宋" w:eastAsia="仿宋" w:hAnsi="仿宋" w:cs="仿宋" w:hint="eastAsia"/>
          <w:b w:val="0"/>
          <w:bCs/>
          <w:sz w:val="32"/>
          <w:szCs w:val="32"/>
        </w:rPr>
        <w:t>推行商品房</w:t>
      </w:r>
      <w:r>
        <w:rPr>
          <w:rStyle w:val="a6"/>
          <w:rFonts w:ascii="仿宋" w:eastAsia="仿宋" w:hAnsi="仿宋" w:cs="仿宋" w:hint="eastAsia"/>
          <w:b w:val="0"/>
          <w:bCs/>
          <w:sz w:val="32"/>
          <w:szCs w:val="32"/>
        </w:rPr>
        <w:t xml:space="preserve"> </w:t>
      </w:r>
      <w:r>
        <w:rPr>
          <w:rStyle w:val="a6"/>
          <w:rFonts w:ascii="仿宋" w:eastAsia="仿宋" w:hAnsi="仿宋" w:cs="仿宋" w:hint="eastAsia"/>
          <w:b w:val="0"/>
          <w:bCs/>
          <w:sz w:val="32"/>
          <w:szCs w:val="32"/>
        </w:rPr>
        <w:t>“交房即发证”工作</w:t>
      </w:r>
      <w:r>
        <w:rPr>
          <w:rStyle w:val="a6"/>
          <w:rFonts w:ascii="仿宋" w:eastAsia="仿宋" w:hAnsi="仿宋" w:cs="仿宋" w:hint="eastAsia"/>
          <w:b w:val="0"/>
          <w:bCs/>
          <w:sz w:val="32"/>
          <w:szCs w:val="32"/>
        </w:rPr>
        <w:t>,</w:t>
      </w:r>
      <w:r>
        <w:rPr>
          <w:rStyle w:val="a6"/>
          <w:rFonts w:ascii="仿宋" w:eastAsia="仿宋" w:hAnsi="仿宋" w:cs="仿宋" w:hint="eastAsia"/>
          <w:b w:val="0"/>
          <w:bCs/>
          <w:sz w:val="32"/>
          <w:szCs w:val="32"/>
        </w:rPr>
        <w:t>提高新开工商品房项目实现比例。</w:t>
      </w:r>
    </w:p>
    <w:p w:rsidR="0059096D" w:rsidRDefault="001D75C5">
      <w:pPr>
        <w:pStyle w:val="a5"/>
        <w:widowControl/>
        <w:spacing w:beforeAutospacing="0" w:afterAutospacing="0" w:line="600" w:lineRule="exact"/>
        <w:ind w:firstLineChars="200" w:firstLine="640"/>
        <w:jc w:val="both"/>
        <w:rPr>
          <w:rStyle w:val="a6"/>
          <w:rFonts w:ascii="仿宋" w:eastAsia="仿宋" w:hAnsi="仿宋" w:cs="仿宋"/>
          <w:b w:val="0"/>
          <w:bCs/>
          <w:sz w:val="32"/>
          <w:szCs w:val="32"/>
        </w:rPr>
      </w:pPr>
      <w:r>
        <w:rPr>
          <w:rStyle w:val="a6"/>
          <w:rFonts w:ascii="仿宋" w:eastAsia="仿宋" w:hAnsi="仿宋" w:cs="仿宋" w:hint="eastAsia"/>
          <w:b w:val="0"/>
          <w:bCs/>
          <w:sz w:val="32"/>
          <w:szCs w:val="32"/>
        </w:rPr>
        <w:t>责任单位：</w:t>
      </w:r>
      <w:r>
        <w:rPr>
          <w:rFonts w:ascii="仿宋" w:eastAsia="仿宋" w:hAnsi="仿宋" w:cs="仿宋" w:hint="eastAsia"/>
          <w:color w:val="222222"/>
          <w:sz w:val="32"/>
          <w:szCs w:val="32"/>
          <w:shd w:val="clear" w:color="auto" w:fill="FFFFFF"/>
        </w:rPr>
        <w:t>市资源规划局、市房产中心、市住建局</w:t>
      </w:r>
    </w:p>
    <w:p w:rsidR="0059096D" w:rsidRDefault="001D75C5">
      <w:pPr>
        <w:pStyle w:val="a5"/>
        <w:widowControl/>
        <w:spacing w:beforeAutospacing="0" w:afterAutospacing="0" w:line="600" w:lineRule="exact"/>
        <w:ind w:firstLineChars="200" w:firstLine="640"/>
        <w:jc w:val="both"/>
        <w:rPr>
          <w:rFonts w:ascii="仿宋" w:eastAsia="仿宋" w:hAnsi="仿宋" w:cs="仿宋"/>
          <w:color w:val="222222"/>
          <w:kern w:val="2"/>
          <w:sz w:val="32"/>
          <w:szCs w:val="32"/>
          <w:shd w:val="clear" w:color="auto" w:fill="FFFFFF"/>
        </w:rPr>
      </w:pPr>
      <w:r>
        <w:rPr>
          <w:rStyle w:val="a6"/>
          <w:rFonts w:ascii="楷体" w:eastAsia="楷体" w:hAnsi="楷体" w:cs="楷体" w:hint="eastAsia"/>
          <w:b w:val="0"/>
          <w:bCs/>
          <w:sz w:val="32"/>
          <w:szCs w:val="32"/>
        </w:rPr>
        <w:t>（</w:t>
      </w:r>
      <w:r>
        <w:rPr>
          <w:rStyle w:val="a6"/>
          <w:rFonts w:ascii="楷体" w:eastAsia="楷体" w:hAnsi="楷体" w:cs="楷体" w:hint="eastAsia"/>
          <w:b w:val="0"/>
          <w:bCs/>
          <w:sz w:val="32"/>
          <w:szCs w:val="32"/>
        </w:rPr>
        <w:t>十六</w:t>
      </w:r>
      <w:r>
        <w:rPr>
          <w:rStyle w:val="a6"/>
          <w:rFonts w:ascii="楷体" w:eastAsia="楷体" w:hAnsi="楷体" w:cs="楷体" w:hint="eastAsia"/>
          <w:b w:val="0"/>
          <w:bCs/>
          <w:sz w:val="32"/>
          <w:szCs w:val="32"/>
        </w:rPr>
        <w:t>）</w:t>
      </w:r>
      <w:r>
        <w:rPr>
          <w:rStyle w:val="a6"/>
          <w:rFonts w:ascii="楷体" w:eastAsia="楷体" w:hAnsi="楷体" w:cs="楷体" w:hint="eastAsia"/>
          <w:b w:val="0"/>
          <w:bCs/>
          <w:sz w:val="32"/>
          <w:szCs w:val="32"/>
        </w:rPr>
        <w:t>强化网络舆情引导管控</w:t>
      </w:r>
      <w:r>
        <w:rPr>
          <w:rStyle w:val="a6"/>
          <w:rFonts w:ascii="楷体" w:eastAsia="楷体" w:hAnsi="楷体" w:cs="楷体" w:hint="eastAsia"/>
          <w:b w:val="0"/>
          <w:bCs/>
          <w:sz w:val="32"/>
          <w:szCs w:val="32"/>
        </w:rPr>
        <w:t>。</w:t>
      </w:r>
      <w:r>
        <w:rPr>
          <w:rFonts w:ascii="仿宋" w:eastAsia="仿宋" w:hAnsi="仿宋" w:cs="仿宋" w:hint="eastAsia"/>
          <w:color w:val="222222"/>
          <w:kern w:val="2"/>
          <w:sz w:val="32"/>
          <w:szCs w:val="32"/>
          <w:shd w:val="clear" w:color="auto" w:fill="FFFFFF"/>
        </w:rPr>
        <w:t>各网络平台、自媒体要准确解读房地产市场形势和政策</w:t>
      </w:r>
      <w:r>
        <w:rPr>
          <w:rFonts w:ascii="仿宋" w:eastAsia="仿宋" w:hAnsi="仿宋" w:cs="仿宋" w:hint="eastAsia"/>
          <w:color w:val="222222"/>
          <w:kern w:val="2"/>
          <w:sz w:val="32"/>
          <w:szCs w:val="32"/>
          <w:shd w:val="clear" w:color="auto" w:fill="FFFFFF"/>
        </w:rPr>
        <w:t>,</w:t>
      </w:r>
      <w:r>
        <w:rPr>
          <w:rFonts w:ascii="仿宋" w:eastAsia="仿宋" w:hAnsi="仿宋" w:cs="仿宋" w:hint="eastAsia"/>
          <w:color w:val="222222"/>
          <w:kern w:val="2"/>
          <w:sz w:val="32"/>
          <w:szCs w:val="32"/>
          <w:shd w:val="clear" w:color="auto" w:fill="FFFFFF"/>
        </w:rPr>
        <w:t>正确引导舆论和市场预期。相关部门要加强网络平台、自媒体等媒介发布管理</w:t>
      </w:r>
      <w:r>
        <w:rPr>
          <w:rFonts w:ascii="仿宋" w:eastAsia="仿宋" w:hAnsi="仿宋" w:cs="仿宋" w:hint="eastAsia"/>
          <w:color w:val="222222"/>
          <w:kern w:val="2"/>
          <w:sz w:val="32"/>
          <w:szCs w:val="32"/>
          <w:shd w:val="clear" w:color="auto" w:fill="FFFFFF"/>
        </w:rPr>
        <w:t>,</w:t>
      </w:r>
      <w:r>
        <w:rPr>
          <w:rFonts w:ascii="仿宋" w:eastAsia="仿宋" w:hAnsi="仿宋" w:cs="仿宋" w:hint="eastAsia"/>
          <w:color w:val="222222"/>
          <w:kern w:val="2"/>
          <w:sz w:val="32"/>
          <w:szCs w:val="32"/>
          <w:shd w:val="clear" w:color="auto" w:fill="FFFFFF"/>
        </w:rPr>
        <w:t>严厉打击发布不实信息、恶意炒作、渲染恐慌情绪、误导市场预期</w:t>
      </w:r>
      <w:r>
        <w:rPr>
          <w:rFonts w:ascii="仿宋" w:eastAsia="仿宋" w:hAnsi="仿宋" w:cs="仿宋" w:hint="eastAsia"/>
          <w:color w:val="222222"/>
          <w:kern w:val="2"/>
          <w:sz w:val="32"/>
          <w:szCs w:val="32"/>
          <w:shd w:val="clear" w:color="auto" w:fill="FFFFFF"/>
        </w:rPr>
        <w:t>,</w:t>
      </w:r>
      <w:r>
        <w:rPr>
          <w:rFonts w:ascii="仿宋" w:eastAsia="仿宋" w:hAnsi="仿宋" w:cs="仿宋" w:hint="eastAsia"/>
          <w:color w:val="222222"/>
          <w:kern w:val="2"/>
          <w:sz w:val="32"/>
          <w:szCs w:val="32"/>
          <w:shd w:val="clear" w:color="auto" w:fill="FFFFFF"/>
        </w:rPr>
        <w:t>扰乱市场秩序的行为。</w:t>
      </w:r>
    </w:p>
    <w:p w:rsidR="0059096D" w:rsidRDefault="001D75C5">
      <w:pPr>
        <w:pStyle w:val="a5"/>
        <w:widowControl/>
        <w:spacing w:beforeAutospacing="0" w:afterAutospacing="0" w:line="600" w:lineRule="exact"/>
        <w:ind w:firstLineChars="200" w:firstLine="640"/>
        <w:jc w:val="both"/>
        <w:rPr>
          <w:rStyle w:val="a6"/>
          <w:rFonts w:ascii="仿宋" w:eastAsia="仿宋" w:hAnsi="仿宋" w:cs="仿宋"/>
          <w:b w:val="0"/>
          <w:bCs/>
          <w:sz w:val="32"/>
          <w:szCs w:val="32"/>
        </w:rPr>
      </w:pPr>
      <w:r>
        <w:rPr>
          <w:rStyle w:val="a6"/>
          <w:rFonts w:ascii="仿宋" w:eastAsia="仿宋" w:hAnsi="仿宋" w:cs="仿宋" w:hint="eastAsia"/>
          <w:b w:val="0"/>
          <w:bCs/>
          <w:sz w:val="32"/>
          <w:szCs w:val="32"/>
        </w:rPr>
        <w:t>责任单位：</w:t>
      </w:r>
      <w:r>
        <w:rPr>
          <w:rFonts w:ascii="仿宋" w:eastAsia="仿宋" w:hAnsi="仿宋" w:cs="仿宋" w:hint="eastAsia"/>
          <w:color w:val="222222"/>
          <w:sz w:val="32"/>
          <w:szCs w:val="32"/>
          <w:shd w:val="clear" w:color="auto" w:fill="FFFFFF"/>
        </w:rPr>
        <w:t>市委宣传部、市公安局</w:t>
      </w:r>
    </w:p>
    <w:p w:rsidR="0059096D" w:rsidRDefault="001D75C5">
      <w:pPr>
        <w:spacing w:line="600" w:lineRule="exact"/>
        <w:ind w:firstLine="642"/>
        <w:rPr>
          <w:rFonts w:ascii="仿宋" w:eastAsia="仿宋" w:hAnsi="仿宋" w:cs="仿宋"/>
          <w:color w:val="222222"/>
          <w:sz w:val="32"/>
          <w:szCs w:val="32"/>
          <w:shd w:val="clear" w:color="auto" w:fill="FFFFFF"/>
        </w:rPr>
      </w:pPr>
      <w:proofErr w:type="gramStart"/>
      <w:r>
        <w:rPr>
          <w:rFonts w:ascii="仿宋" w:eastAsia="仿宋" w:hAnsi="仿宋" w:cs="仿宋"/>
          <w:color w:val="222222"/>
          <w:sz w:val="32"/>
          <w:szCs w:val="32"/>
          <w:shd w:val="clear" w:color="auto" w:fill="FFFFFF"/>
        </w:rPr>
        <w:t>本</w:t>
      </w:r>
      <w:r>
        <w:rPr>
          <w:rFonts w:ascii="仿宋" w:eastAsia="仿宋" w:hAnsi="仿宋" w:cs="仿宋" w:hint="eastAsia"/>
          <w:color w:val="222222"/>
          <w:sz w:val="32"/>
          <w:szCs w:val="32"/>
          <w:shd w:val="clear" w:color="auto" w:fill="FFFFFF"/>
        </w:rPr>
        <w:t>措施</w:t>
      </w:r>
      <w:proofErr w:type="gramEnd"/>
      <w:r>
        <w:rPr>
          <w:rFonts w:ascii="仿宋" w:eastAsia="仿宋" w:hAnsi="仿宋" w:cs="仿宋"/>
          <w:color w:val="222222"/>
          <w:sz w:val="32"/>
          <w:szCs w:val="32"/>
          <w:shd w:val="clear" w:color="auto" w:fill="FFFFFF"/>
        </w:rPr>
        <w:t>自印发之日起施行，有效期至</w:t>
      </w:r>
      <w:r>
        <w:rPr>
          <w:rFonts w:ascii="仿宋" w:eastAsia="仿宋" w:hAnsi="仿宋" w:cs="仿宋"/>
          <w:color w:val="222222"/>
          <w:sz w:val="32"/>
          <w:szCs w:val="32"/>
          <w:shd w:val="clear" w:color="auto" w:fill="FFFFFF"/>
        </w:rPr>
        <w:t>2023</w:t>
      </w:r>
      <w:r>
        <w:rPr>
          <w:rFonts w:ascii="仿宋" w:eastAsia="仿宋" w:hAnsi="仿宋" w:cs="仿宋"/>
          <w:color w:val="222222"/>
          <w:sz w:val="32"/>
          <w:szCs w:val="32"/>
          <w:shd w:val="clear" w:color="auto" w:fill="FFFFFF"/>
        </w:rPr>
        <w:t>年</w:t>
      </w:r>
      <w:r>
        <w:rPr>
          <w:rFonts w:ascii="仿宋" w:eastAsia="仿宋" w:hAnsi="仿宋" w:cs="仿宋" w:hint="eastAsia"/>
          <w:color w:val="222222"/>
          <w:sz w:val="32"/>
          <w:szCs w:val="32"/>
          <w:shd w:val="clear" w:color="auto" w:fill="FFFFFF"/>
        </w:rPr>
        <w:t>12</w:t>
      </w:r>
      <w:r>
        <w:rPr>
          <w:rFonts w:ascii="仿宋" w:eastAsia="仿宋" w:hAnsi="仿宋" w:cs="仿宋"/>
          <w:color w:val="222222"/>
          <w:sz w:val="32"/>
          <w:szCs w:val="32"/>
          <w:shd w:val="clear" w:color="auto" w:fill="FFFFFF"/>
        </w:rPr>
        <w:t>月</w:t>
      </w:r>
      <w:r>
        <w:rPr>
          <w:rFonts w:ascii="仿宋" w:eastAsia="仿宋" w:hAnsi="仿宋" w:cs="仿宋"/>
          <w:color w:val="222222"/>
          <w:sz w:val="32"/>
          <w:szCs w:val="32"/>
          <w:shd w:val="clear" w:color="auto" w:fill="FFFFFF"/>
        </w:rPr>
        <w:t>3</w:t>
      </w:r>
      <w:r>
        <w:rPr>
          <w:rFonts w:ascii="仿宋" w:eastAsia="仿宋" w:hAnsi="仿宋" w:cs="仿宋" w:hint="eastAsia"/>
          <w:color w:val="222222"/>
          <w:sz w:val="32"/>
          <w:szCs w:val="32"/>
          <w:shd w:val="clear" w:color="auto" w:fill="FFFFFF"/>
        </w:rPr>
        <w:t>1</w:t>
      </w:r>
      <w:r>
        <w:rPr>
          <w:rFonts w:ascii="仿宋" w:eastAsia="仿宋" w:hAnsi="仿宋" w:cs="仿宋"/>
          <w:color w:val="222222"/>
          <w:sz w:val="32"/>
          <w:szCs w:val="32"/>
          <w:shd w:val="clear" w:color="auto" w:fill="FFFFFF"/>
        </w:rPr>
        <w:t>日。施行期间，如遇国家政策重大调整，以国家和上级政府新出台的政策为准。政策到期后，将根据实施</w:t>
      </w:r>
      <w:bookmarkStart w:id="0" w:name="_GoBack"/>
      <w:bookmarkEnd w:id="0"/>
      <w:r>
        <w:rPr>
          <w:rFonts w:ascii="仿宋" w:eastAsia="仿宋" w:hAnsi="仿宋" w:cs="仿宋"/>
          <w:color w:val="222222"/>
          <w:sz w:val="32"/>
          <w:szCs w:val="32"/>
          <w:shd w:val="clear" w:color="auto" w:fill="FFFFFF"/>
        </w:rPr>
        <w:t>情况进一步调整优化。</w:t>
      </w:r>
      <w:proofErr w:type="gramStart"/>
      <w:r>
        <w:rPr>
          <w:rFonts w:ascii="仿宋" w:eastAsia="仿宋" w:hAnsi="仿宋" w:cs="仿宋" w:hint="eastAsia"/>
          <w:color w:val="222222"/>
          <w:sz w:val="32"/>
          <w:szCs w:val="32"/>
          <w:shd w:val="clear" w:color="auto" w:fill="FFFFFF"/>
        </w:rPr>
        <w:t>本措施</w:t>
      </w:r>
      <w:proofErr w:type="gramEnd"/>
      <w:r>
        <w:rPr>
          <w:rFonts w:ascii="仿宋" w:eastAsia="仿宋" w:hAnsi="仿宋" w:cs="仿宋" w:hint="eastAsia"/>
          <w:color w:val="222222"/>
          <w:sz w:val="32"/>
          <w:szCs w:val="32"/>
          <w:shd w:val="clear" w:color="auto" w:fill="FFFFFF"/>
        </w:rPr>
        <w:t>解释权由市房产中心解释。</w:t>
      </w:r>
    </w:p>
    <w:sectPr w:rsidR="0059096D" w:rsidSect="005909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C5" w:rsidRDefault="001D75C5" w:rsidP="0059096D">
      <w:r>
        <w:separator/>
      </w:r>
    </w:p>
  </w:endnote>
  <w:endnote w:type="continuationSeparator" w:id="0">
    <w:p w:rsidR="001D75C5" w:rsidRDefault="001D75C5" w:rsidP="00590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6D" w:rsidRDefault="0059096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9096D" w:rsidRDefault="0059096D">
                <w:pPr>
                  <w:pStyle w:val="a3"/>
                </w:pPr>
                <w:r>
                  <w:rPr>
                    <w:rFonts w:hint="eastAsia"/>
                  </w:rPr>
                  <w:fldChar w:fldCharType="begin"/>
                </w:r>
                <w:r w:rsidR="001D75C5">
                  <w:rPr>
                    <w:rFonts w:hint="eastAsia"/>
                  </w:rPr>
                  <w:instrText xml:space="preserve"> PAGE  \* MERGEFORMAT </w:instrText>
                </w:r>
                <w:r>
                  <w:rPr>
                    <w:rFonts w:hint="eastAsia"/>
                  </w:rPr>
                  <w:fldChar w:fldCharType="separate"/>
                </w:r>
                <w:r w:rsidR="00DC006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C5" w:rsidRDefault="001D75C5" w:rsidP="0059096D">
      <w:r>
        <w:separator/>
      </w:r>
    </w:p>
  </w:footnote>
  <w:footnote w:type="continuationSeparator" w:id="0">
    <w:p w:rsidR="001D75C5" w:rsidRDefault="001D75C5" w:rsidP="00590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hkN2Y4MWM1YjVkN2JjZGM4ODI0YTQ0ZjZhY2JlYjMifQ=="/>
  </w:docVars>
  <w:rsids>
    <w:rsidRoot w:val="34F94A04"/>
    <w:rsid w:val="001D75C5"/>
    <w:rsid w:val="0059096D"/>
    <w:rsid w:val="00B1708F"/>
    <w:rsid w:val="00DC006C"/>
    <w:rsid w:val="020D3249"/>
    <w:rsid w:val="026B64F2"/>
    <w:rsid w:val="02D94529"/>
    <w:rsid w:val="03827B85"/>
    <w:rsid w:val="060B2478"/>
    <w:rsid w:val="06C265D9"/>
    <w:rsid w:val="080F6303"/>
    <w:rsid w:val="08371BC3"/>
    <w:rsid w:val="09F878ED"/>
    <w:rsid w:val="0A296E7F"/>
    <w:rsid w:val="0CAA7113"/>
    <w:rsid w:val="0D38635E"/>
    <w:rsid w:val="0DD92038"/>
    <w:rsid w:val="0E024502"/>
    <w:rsid w:val="0EDE74DA"/>
    <w:rsid w:val="0F0F11CD"/>
    <w:rsid w:val="110651BB"/>
    <w:rsid w:val="11186DDD"/>
    <w:rsid w:val="113165FA"/>
    <w:rsid w:val="11367071"/>
    <w:rsid w:val="127727B3"/>
    <w:rsid w:val="131F0D79"/>
    <w:rsid w:val="136F6FD9"/>
    <w:rsid w:val="146A0733"/>
    <w:rsid w:val="156D605D"/>
    <w:rsid w:val="16F01164"/>
    <w:rsid w:val="18113933"/>
    <w:rsid w:val="1B082544"/>
    <w:rsid w:val="1F2640D1"/>
    <w:rsid w:val="1F9C6A2B"/>
    <w:rsid w:val="1F9F17EB"/>
    <w:rsid w:val="20882FD8"/>
    <w:rsid w:val="20B432F5"/>
    <w:rsid w:val="21801BB9"/>
    <w:rsid w:val="21A64510"/>
    <w:rsid w:val="21CC188A"/>
    <w:rsid w:val="21D67840"/>
    <w:rsid w:val="234A2FAE"/>
    <w:rsid w:val="2351281C"/>
    <w:rsid w:val="24546C9E"/>
    <w:rsid w:val="24AB34A0"/>
    <w:rsid w:val="279C65C2"/>
    <w:rsid w:val="27DF341F"/>
    <w:rsid w:val="2857705A"/>
    <w:rsid w:val="29175C20"/>
    <w:rsid w:val="2A37318F"/>
    <w:rsid w:val="2A814FB7"/>
    <w:rsid w:val="2D317887"/>
    <w:rsid w:val="2D395627"/>
    <w:rsid w:val="2D697438"/>
    <w:rsid w:val="30E351BC"/>
    <w:rsid w:val="331C1E90"/>
    <w:rsid w:val="34F94A04"/>
    <w:rsid w:val="382A7D8D"/>
    <w:rsid w:val="38A35EE3"/>
    <w:rsid w:val="38AC35D6"/>
    <w:rsid w:val="3B164BA2"/>
    <w:rsid w:val="3BC91C9F"/>
    <w:rsid w:val="3C5D25E4"/>
    <w:rsid w:val="3C9401F2"/>
    <w:rsid w:val="3CE41EA6"/>
    <w:rsid w:val="3DCD17C3"/>
    <w:rsid w:val="3E1A0A4D"/>
    <w:rsid w:val="3F637493"/>
    <w:rsid w:val="400B3BD6"/>
    <w:rsid w:val="4041681A"/>
    <w:rsid w:val="40983582"/>
    <w:rsid w:val="41D67B7A"/>
    <w:rsid w:val="41F51012"/>
    <w:rsid w:val="42B71316"/>
    <w:rsid w:val="42D87B41"/>
    <w:rsid w:val="432C62B5"/>
    <w:rsid w:val="44CB7791"/>
    <w:rsid w:val="46961A5C"/>
    <w:rsid w:val="46B529F4"/>
    <w:rsid w:val="46C3583F"/>
    <w:rsid w:val="47796983"/>
    <w:rsid w:val="477E285B"/>
    <w:rsid w:val="48693111"/>
    <w:rsid w:val="487A326D"/>
    <w:rsid w:val="491F2D2B"/>
    <w:rsid w:val="49A81B97"/>
    <w:rsid w:val="4ABE136D"/>
    <w:rsid w:val="4AE07D56"/>
    <w:rsid w:val="4B064AEC"/>
    <w:rsid w:val="4C784D3D"/>
    <w:rsid w:val="4E2A2D88"/>
    <w:rsid w:val="4FF4703E"/>
    <w:rsid w:val="504C3F83"/>
    <w:rsid w:val="519F3E4A"/>
    <w:rsid w:val="52925119"/>
    <w:rsid w:val="52B8468F"/>
    <w:rsid w:val="538B24FD"/>
    <w:rsid w:val="54B80285"/>
    <w:rsid w:val="555B47EF"/>
    <w:rsid w:val="55C11BD7"/>
    <w:rsid w:val="5843242C"/>
    <w:rsid w:val="59622D75"/>
    <w:rsid w:val="59715DE0"/>
    <w:rsid w:val="59994E9B"/>
    <w:rsid w:val="5BEC1A5C"/>
    <w:rsid w:val="5C9C0037"/>
    <w:rsid w:val="5D513441"/>
    <w:rsid w:val="5D59406A"/>
    <w:rsid w:val="5D860DDD"/>
    <w:rsid w:val="5FFC0F3A"/>
    <w:rsid w:val="602F3AB3"/>
    <w:rsid w:val="60F115A7"/>
    <w:rsid w:val="615A2B0E"/>
    <w:rsid w:val="647F71DC"/>
    <w:rsid w:val="648F62D4"/>
    <w:rsid w:val="657F262B"/>
    <w:rsid w:val="65A16B88"/>
    <w:rsid w:val="663B1487"/>
    <w:rsid w:val="66510CE2"/>
    <w:rsid w:val="68371A5B"/>
    <w:rsid w:val="68D346AA"/>
    <w:rsid w:val="6B105DA2"/>
    <w:rsid w:val="6B6603DD"/>
    <w:rsid w:val="6CED683E"/>
    <w:rsid w:val="6D1E5DFC"/>
    <w:rsid w:val="6D562BF9"/>
    <w:rsid w:val="6FCB4679"/>
    <w:rsid w:val="700C1ED7"/>
    <w:rsid w:val="70872478"/>
    <w:rsid w:val="738654B9"/>
    <w:rsid w:val="742F3ABD"/>
    <w:rsid w:val="75161D80"/>
    <w:rsid w:val="752E72AC"/>
    <w:rsid w:val="760052E1"/>
    <w:rsid w:val="7676638F"/>
    <w:rsid w:val="77FA0C7B"/>
    <w:rsid w:val="798E223D"/>
    <w:rsid w:val="7A221A08"/>
    <w:rsid w:val="7A2D2F15"/>
    <w:rsid w:val="7A942CE9"/>
    <w:rsid w:val="7B084AFD"/>
    <w:rsid w:val="7BA924C0"/>
    <w:rsid w:val="7D3458BE"/>
    <w:rsid w:val="7E5E4287"/>
    <w:rsid w:val="7FBA5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96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9096D"/>
    <w:pPr>
      <w:keepNext/>
      <w:keepLines/>
      <w:spacing w:before="480" w:after="360" w:line="640" w:lineRule="atLeast"/>
      <w:jc w:val="center"/>
      <w:outlineLvl w:val="0"/>
    </w:pPr>
    <w:rPr>
      <w:rFonts w:eastAsia="方正大标宋简体"/>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59096D"/>
    <w:pPr>
      <w:ind w:firstLineChars="200" w:firstLine="640"/>
    </w:pPr>
    <w:rPr>
      <w:rFonts w:eastAsia="宋体" w:cs="Times New Roman"/>
      <w:sz w:val="32"/>
    </w:rPr>
  </w:style>
  <w:style w:type="paragraph" w:styleId="a3">
    <w:name w:val="footer"/>
    <w:basedOn w:val="a"/>
    <w:qFormat/>
    <w:rsid w:val="0059096D"/>
    <w:pPr>
      <w:tabs>
        <w:tab w:val="center" w:pos="4153"/>
        <w:tab w:val="right" w:pos="8306"/>
      </w:tabs>
      <w:snapToGrid w:val="0"/>
      <w:jc w:val="left"/>
    </w:pPr>
    <w:rPr>
      <w:sz w:val="18"/>
    </w:rPr>
  </w:style>
  <w:style w:type="paragraph" w:styleId="a4">
    <w:name w:val="header"/>
    <w:basedOn w:val="a"/>
    <w:qFormat/>
    <w:rsid w:val="005909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9096D"/>
    <w:pPr>
      <w:spacing w:beforeAutospacing="1" w:afterAutospacing="1"/>
      <w:jc w:val="left"/>
    </w:pPr>
    <w:rPr>
      <w:rFonts w:cs="Times New Roman"/>
      <w:kern w:val="0"/>
      <w:sz w:val="24"/>
    </w:rPr>
  </w:style>
  <w:style w:type="character" w:styleId="a6">
    <w:name w:val="Strong"/>
    <w:basedOn w:val="a0"/>
    <w:qFormat/>
    <w:rsid w:val="0059096D"/>
    <w:rPr>
      <w:b/>
    </w:rPr>
  </w:style>
  <w:style w:type="character" w:customStyle="1" w:styleId="fontstyle01">
    <w:name w:val="fontstyle01"/>
    <w:basedOn w:val="a0"/>
    <w:qFormat/>
    <w:rsid w:val="0059096D"/>
    <w:rPr>
      <w:rFonts w:ascii="宋体" w:eastAsia="宋体" w:hAnsi="宋体" w:cs="宋体"/>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2022-12-09T00:36:00Z</dcterms:created>
  <dcterms:modified xsi:type="dcterms:W3CDTF">2022-12-30T13:26:00Z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017C835931F04317A3B57252400DD885</vt:lpwstr>
  </property>
</Properties>
</file>