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780" w:lineRule="atLeast"/>
        <w:ind w:left="0" w:right="0"/>
        <w:jc w:val="center"/>
        <w:textAlignment w:val="auto"/>
        <w:rPr>
          <w:rFonts w:hint="eastAsia" w:ascii="宋体" w:hAnsi="宋体" w:eastAsia="宋体" w:cs="Times New Roman"/>
          <w:b/>
          <w:bCs w:val="0"/>
          <w:kern w:val="2"/>
          <w:sz w:val="44"/>
          <w:szCs w:val="44"/>
          <w:lang w:val="en-US" w:eastAsia="zh-CN" w:bidi="ar-SA"/>
        </w:rPr>
      </w:pPr>
      <w:r>
        <w:rPr>
          <w:rFonts w:hint="eastAsia" w:ascii="宋体" w:hAnsi="宋体" w:eastAsia="宋体" w:cs="Times New Roman"/>
          <w:b/>
          <w:bCs w:val="0"/>
          <w:kern w:val="2"/>
          <w:sz w:val="44"/>
          <w:szCs w:val="44"/>
          <w:lang w:val="en-US" w:eastAsia="zh-CN" w:bidi="ar-SA"/>
        </w:rPr>
        <w:t>荥阳市2023年特招医学院校毕业生及特岗全科医生招聘</w:t>
      </w:r>
      <w:r>
        <w:rPr>
          <w:rFonts w:hint="eastAsia" w:cs="Times New Roman"/>
          <w:b/>
          <w:bCs w:val="0"/>
          <w:kern w:val="2"/>
          <w:sz w:val="44"/>
          <w:szCs w:val="44"/>
          <w:lang w:val="en-US" w:eastAsia="zh-CN" w:bidi="ar-SA"/>
        </w:rPr>
        <w:t>面试成绩及</w:t>
      </w:r>
      <w:r>
        <w:rPr>
          <w:rFonts w:hint="eastAsia" w:ascii="宋体" w:hAnsi="宋体" w:eastAsia="宋体" w:cs="Times New Roman"/>
          <w:b/>
          <w:bCs w:val="0"/>
          <w:kern w:val="2"/>
          <w:sz w:val="44"/>
          <w:szCs w:val="44"/>
          <w:lang w:val="en-US" w:eastAsia="zh-CN" w:bidi="ar-SA"/>
        </w:rPr>
        <w:t>体检有关事宜的</w:t>
      </w:r>
      <w:r>
        <w:rPr>
          <w:rFonts w:hint="eastAsia" w:cs="Times New Roman"/>
          <w:b/>
          <w:bCs w:val="0"/>
          <w:kern w:val="2"/>
          <w:sz w:val="44"/>
          <w:szCs w:val="44"/>
          <w:lang w:val="en-US" w:eastAsia="zh-CN" w:bidi="ar-SA"/>
        </w:rPr>
        <w:t>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宋体" w:hAnsi="宋体" w:eastAsia="宋体" w:cs="宋体"/>
          <w:i w:val="0"/>
          <w:iCs w:val="0"/>
          <w:caps w:val="0"/>
          <w:color w:val="343434"/>
          <w:spacing w:val="15"/>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按照《荥阳市2023年特招医学院校毕业生及特岗全科医生招聘公告》(以下简称“公告”)要求，现将荥阳市2023年特招医学院校毕业生及特岗全科医生招聘面试成绩及体检有关</w:t>
      </w:r>
      <w:bookmarkStart w:id="0" w:name="_GoBack"/>
      <w:bookmarkEnd w:id="0"/>
      <w:r>
        <w:rPr>
          <w:rFonts w:hint="eastAsia" w:ascii="仿宋_GB2312" w:hAnsi="Times New Roman" w:eastAsia="仿宋_GB2312" w:cs="Times New Roman"/>
          <w:kern w:val="2"/>
          <w:sz w:val="32"/>
          <w:szCs w:val="24"/>
          <w:lang w:val="en-US" w:eastAsia="zh-CN" w:bidi="ar-SA"/>
        </w:rPr>
        <w:t>事宜公告如下：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eastAsia" w:ascii="仿宋_GB2312" w:hAnsi="Times New Roman" w:eastAsia="仿宋_GB2312" w:cs="Times New Roman"/>
          <w:b/>
          <w:bCs/>
          <w:kern w:val="2"/>
          <w:sz w:val="32"/>
          <w:szCs w:val="24"/>
          <w:lang w:val="en-US" w:eastAsia="zh-CN" w:bidi="ar-SA"/>
        </w:rPr>
      </w:pPr>
      <w:r>
        <w:rPr>
          <w:rFonts w:hint="eastAsia" w:ascii="仿宋_GB2312" w:hAnsi="Times New Roman" w:eastAsia="仿宋_GB2312" w:cs="Times New Roman"/>
          <w:b/>
          <w:bCs/>
          <w:kern w:val="2"/>
          <w:sz w:val="32"/>
          <w:szCs w:val="24"/>
          <w:lang w:val="en-US" w:eastAsia="zh-CN" w:bidi="ar-SA"/>
        </w:rPr>
        <w:t>一、面试成绩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荥阳市2023年特招医学院校毕业生及特岗全科医生招聘于9月6日进行了面试，根据《荥阳市2023年特招医学院校毕业生及特岗全科医生招聘公告》规定，现将考试成绩予以公布。面试成绩详见附件1。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eastAsia" w:ascii="仿宋_GB2312" w:hAnsi="Times New Roman" w:eastAsia="仿宋_GB2312" w:cs="Times New Roman"/>
          <w:b/>
          <w:bCs/>
          <w:kern w:val="2"/>
          <w:sz w:val="32"/>
          <w:szCs w:val="24"/>
          <w:lang w:val="en-US" w:eastAsia="zh-CN" w:bidi="ar-SA"/>
        </w:rPr>
      </w:pPr>
      <w:r>
        <w:rPr>
          <w:rFonts w:hint="eastAsia" w:ascii="仿宋_GB2312" w:hAnsi="Times New Roman" w:eastAsia="仿宋_GB2312" w:cs="Times New Roman"/>
          <w:b/>
          <w:bCs/>
          <w:kern w:val="2"/>
          <w:sz w:val="32"/>
          <w:szCs w:val="24"/>
          <w:lang w:val="en-US" w:eastAsia="zh-CN" w:bidi="ar-SA"/>
        </w:rPr>
        <w:t>二、体检人员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根据考生考试总成绩从高分到低分排序，按各岗位拟招聘人数等额确定体检对象。因考生放弃体检资格或体检不合格等原因造成招聘计划空缺的，按考试总成绩从高分到低分的顺序依次等额递补。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仿宋_GB2312" w:hAnsi="Times New Roman" w:eastAsia="仿宋_GB2312" w:cs="Times New Roman"/>
          <w:b/>
          <w:bCs/>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三、</w:t>
      </w:r>
      <w:r>
        <w:rPr>
          <w:rFonts w:hint="eastAsia" w:ascii="仿宋_GB2312" w:hAnsi="Times New Roman" w:eastAsia="仿宋_GB2312" w:cs="Times New Roman"/>
          <w:b/>
          <w:bCs/>
          <w:kern w:val="2"/>
          <w:sz w:val="32"/>
          <w:szCs w:val="24"/>
          <w:lang w:val="en-US" w:eastAsia="zh-CN" w:bidi="ar-SA"/>
        </w:rPr>
        <w:t>体检人员名单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default"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体检人员名单见附件2。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eastAsia" w:ascii="仿宋_GB2312" w:hAnsi="Times New Roman" w:eastAsia="仿宋_GB2312" w:cs="Times New Roman"/>
          <w:b/>
          <w:bCs/>
          <w:kern w:val="2"/>
          <w:sz w:val="32"/>
          <w:szCs w:val="24"/>
          <w:lang w:val="en-US" w:eastAsia="zh-CN" w:bidi="ar-SA"/>
        </w:rPr>
      </w:pPr>
      <w:r>
        <w:rPr>
          <w:rFonts w:hint="eastAsia" w:ascii="仿宋_GB2312" w:hAnsi="Times New Roman" w:eastAsia="仿宋_GB2312" w:cs="Times New Roman"/>
          <w:b/>
          <w:bCs/>
          <w:kern w:val="2"/>
          <w:sz w:val="32"/>
          <w:szCs w:val="24"/>
          <w:lang w:val="en-US" w:eastAsia="zh-CN" w:bidi="ar-SA"/>
        </w:rPr>
        <w:t>四、体检有关事项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color w:val="auto"/>
          <w:kern w:val="2"/>
          <w:sz w:val="32"/>
          <w:szCs w:val="24"/>
          <w:lang w:val="en-US" w:eastAsia="zh-CN" w:bidi="ar-SA"/>
        </w:rPr>
      </w:pPr>
      <w:r>
        <w:rPr>
          <w:rFonts w:hint="eastAsia" w:ascii="仿宋_GB2312" w:hAnsi="Times New Roman" w:eastAsia="仿宋_GB2312" w:cs="Times New Roman"/>
          <w:color w:val="auto"/>
          <w:kern w:val="2"/>
          <w:sz w:val="32"/>
          <w:szCs w:val="24"/>
          <w:lang w:val="en-US" w:eastAsia="zh-CN" w:bidi="ar-SA"/>
        </w:rPr>
        <w:t>(一)体检标准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color w:val="auto"/>
          <w:kern w:val="2"/>
          <w:sz w:val="32"/>
          <w:szCs w:val="24"/>
          <w:lang w:val="en-US" w:eastAsia="zh-CN" w:bidi="ar-SA"/>
        </w:rPr>
      </w:pPr>
      <w:r>
        <w:rPr>
          <w:rFonts w:hint="eastAsia" w:ascii="仿宋_GB2312" w:hAnsi="Times New Roman" w:eastAsia="仿宋_GB2312" w:cs="Times New Roman"/>
          <w:color w:val="auto"/>
          <w:kern w:val="2"/>
          <w:sz w:val="32"/>
          <w:szCs w:val="24"/>
          <w:lang w:val="en-US" w:eastAsia="zh-CN" w:bidi="ar-SA"/>
        </w:rPr>
        <w:t>体检标准参照《关于修订〈公务员录用体检通用标准(试行)〉及〈公务员录用体检操作手册(试行)〉的通知》(人社部发﹝2016﹞140号)有关规定执行。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(二)体检集合时间、地点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集合时间：2023年9月8日上午7:30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集合地点：荥阳市卫生健康委员会 一楼大厅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(三)考试需携带材料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本人有效期内的二代身份证(或临时身份证)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eastAsia" w:ascii="仿宋_GB2312" w:hAnsi="Times New Roman" w:eastAsia="仿宋_GB2312" w:cs="Times New Roman"/>
          <w:b/>
          <w:bCs/>
          <w:kern w:val="2"/>
          <w:sz w:val="32"/>
          <w:szCs w:val="24"/>
          <w:lang w:val="en-US" w:eastAsia="zh-CN" w:bidi="ar-SA"/>
        </w:rPr>
      </w:pPr>
      <w:r>
        <w:rPr>
          <w:rFonts w:hint="eastAsia" w:ascii="仿宋_GB2312" w:hAnsi="Times New Roman" w:eastAsia="仿宋_GB2312" w:cs="Times New Roman"/>
          <w:b/>
          <w:bCs/>
          <w:kern w:val="2"/>
          <w:sz w:val="32"/>
          <w:szCs w:val="24"/>
          <w:lang w:val="en-US" w:eastAsia="zh-CN" w:bidi="ar-SA"/>
        </w:rPr>
        <w:t>五、注意事项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（一）考生本人须在规定时间到指定地点参加身份确认和体检，不得由他人代替。凡未在规定时间进行身份确认或未能按要求提供相关材料者，均视为自动放弃体检资格。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（二）请进入体检的考生体检前保持通讯畅通(报名时填写的联系方式)，如因考生原因无法联系上本人，由此产生的后果由考生个人承担。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（三）考生所携带的通讯工具，体检时交工作人员统一保管，体检结束离开医院时领回。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四）体检过程中，考生必须严格遵守体检纪律，按照工作人员指引和体检顺序进行体检，服从工作人员管理。严禁弄虚作假、冒名顶替；如隐瞒病史影响体检结果的，后果自负。对弄虚作假、或者隐瞒真实情况，致使体检结果失实的考生，不予录用或取消录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（五）考生对体检结论有疑问时，可以书面提出复检申请，复检只能进行一次，体检结果以复检结论为准。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（六）体检费用自理（体检费现场缴医院，大概300元左右，以体检医院收费为准，请每位考生自带现金）。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（七）体检当天需进行采血、B超等检查，请在受检前空腹、禁食、禁水8—12小时。女性受检者月经期间请勿做妇科及尿液检查，待经期完毕后再补检；怀孕或可能已受孕者，事先告知医护人员，勿做X光检查。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八）放弃体检资格人员请于2023年9月7日下午17:00前向荥阳市2023年公开招聘特招医学院校毕业生及特岗全科医生领导小组办公室提交放弃体检资格申请。体检递补方式按照《荥阳市2023年特招医学院校毕业生及特岗全科医生招聘公告》中相关规定执行。</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fldChar w:fldCharType="begin"/>
      </w:r>
      <w:r>
        <w:rPr>
          <w:rFonts w:hint="eastAsia" w:ascii="仿宋_GB2312" w:hAnsi="Times New Roman" w:eastAsia="仿宋_GB2312" w:cs="Times New Roman"/>
          <w:kern w:val="2"/>
          <w:sz w:val="32"/>
          <w:szCs w:val="24"/>
          <w:lang w:val="en-US" w:eastAsia="zh-CN" w:bidi="ar-SA"/>
        </w:rPr>
        <w:instrText xml:space="preserve"> HYPERLINK "http://www.gongyishi.gov.cn/portal/rootfiles/2023/06/14/1683378797996735-1683378798065800.docx" \t "http://www.gongyishi.gov.cn/portal/gyzx/zlzp/webinfo/2023/06/CMSFILEINCONTENT" </w:instrText>
      </w:r>
      <w:r>
        <w:rPr>
          <w:rFonts w:hint="eastAsia" w:ascii="仿宋_GB2312" w:hAnsi="Times New Roman" w:eastAsia="仿宋_GB2312" w:cs="Times New Roman"/>
          <w:kern w:val="2"/>
          <w:sz w:val="32"/>
          <w:szCs w:val="24"/>
          <w:lang w:val="en-US" w:eastAsia="zh-CN" w:bidi="ar-SA"/>
        </w:rPr>
        <w:fldChar w:fldCharType="separate"/>
      </w:r>
      <w:r>
        <w:rPr>
          <w:rFonts w:hint="eastAsia" w:ascii="仿宋_GB2312" w:hAnsi="Times New Roman" w:eastAsia="仿宋_GB2312" w:cs="Times New Roman"/>
          <w:kern w:val="2"/>
          <w:sz w:val="32"/>
          <w:szCs w:val="24"/>
          <w:lang w:val="en-US" w:eastAsia="zh-CN" w:bidi="ar-SA"/>
        </w:rPr>
        <w:t>附件1：荥阳市2023年特招医学院校毕业生及特岗全科医生面试成绩</w:t>
      </w:r>
      <w:r>
        <w:rPr>
          <w:rFonts w:hint="eastAsia" w:ascii="仿宋_GB2312" w:hAnsi="Times New Roman" w:eastAsia="仿宋_GB2312" w:cs="Times New Roman"/>
          <w:kern w:val="2"/>
          <w:sz w:val="32"/>
          <w:szCs w:val="24"/>
          <w:lang w:val="en-US" w:eastAsia="zh-CN" w:bidi="ar-SA"/>
        </w:rPr>
        <w:fldChar w:fldCharType="end"/>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fldChar w:fldCharType="begin"/>
      </w:r>
      <w:r>
        <w:rPr>
          <w:rFonts w:hint="eastAsia" w:ascii="仿宋_GB2312" w:hAnsi="Times New Roman" w:eastAsia="仿宋_GB2312" w:cs="Times New Roman"/>
          <w:kern w:val="2"/>
          <w:sz w:val="32"/>
          <w:szCs w:val="24"/>
          <w:lang w:val="en-US" w:eastAsia="zh-CN" w:bidi="ar-SA"/>
        </w:rPr>
        <w:instrText xml:space="preserve"> HYPERLINK "http://www.gongyishi.gov.cn/portal/rootfiles/2023/06/14/1683378797996735-1683378798085582.docx" \t "http://www.gongyishi.gov.cn/portal/gyzx/zlzp/webinfo/2023/06/CMSFILEINCONTENT" </w:instrText>
      </w:r>
      <w:r>
        <w:rPr>
          <w:rFonts w:hint="eastAsia" w:ascii="仿宋_GB2312" w:hAnsi="Times New Roman" w:eastAsia="仿宋_GB2312" w:cs="Times New Roman"/>
          <w:kern w:val="2"/>
          <w:sz w:val="32"/>
          <w:szCs w:val="24"/>
          <w:lang w:val="en-US" w:eastAsia="zh-CN" w:bidi="ar-SA"/>
        </w:rPr>
        <w:fldChar w:fldCharType="separate"/>
      </w:r>
      <w:r>
        <w:rPr>
          <w:rFonts w:hint="eastAsia" w:ascii="仿宋_GB2312" w:hAnsi="Times New Roman" w:eastAsia="仿宋_GB2312" w:cs="Times New Roman"/>
          <w:kern w:val="2"/>
          <w:sz w:val="32"/>
          <w:szCs w:val="24"/>
          <w:lang w:val="en-US" w:eastAsia="zh-CN" w:bidi="ar-SA"/>
        </w:rPr>
        <w:t>附件2：荥阳市2023年特招医学院校毕业生及特岗全科医生招聘体检人员名单</w:t>
      </w:r>
      <w:r>
        <w:rPr>
          <w:rFonts w:hint="eastAsia" w:ascii="仿宋_GB2312" w:hAnsi="Times New Roman" w:eastAsia="仿宋_GB2312" w:cs="Times New Roman"/>
          <w:kern w:val="2"/>
          <w:sz w:val="32"/>
          <w:szCs w:val="24"/>
          <w:lang w:val="en-US" w:eastAsia="zh-CN" w:bidi="ar-SA"/>
        </w:rPr>
        <w:fldChar w:fldCharType="end"/>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40" w:firstLineChars="200"/>
        <w:jc w:val="right"/>
        <w:textAlignment w:val="auto"/>
        <w:rPr>
          <w:rFonts w:hint="default" w:ascii="仿宋_GB2312" w:hAnsi="Times New Roman" w:eastAsia="仿宋_GB2312" w:cs="Times New Roman"/>
          <w:kern w:val="2"/>
          <w:sz w:val="32"/>
          <w:szCs w:val="24"/>
          <w:lang w:val="en-US" w:eastAsia="zh-CN" w:bidi="ar-SA"/>
        </w:rPr>
      </w:pP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40" w:firstLineChars="200"/>
        <w:jc w:val="right"/>
        <w:textAlignment w:val="auto"/>
        <w:rPr>
          <w:rFonts w:hint="default" w:ascii="仿宋_GB2312" w:hAnsi="Times New Roman" w:eastAsia="仿宋_GB2312" w:cs="Times New Roman"/>
          <w:kern w:val="2"/>
          <w:sz w:val="32"/>
          <w:szCs w:val="24"/>
          <w:lang w:val="en-US" w:eastAsia="zh-CN" w:bidi="ar-SA"/>
        </w:rPr>
      </w:pP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40" w:firstLineChars="200"/>
        <w:jc w:val="right"/>
        <w:textAlignment w:val="auto"/>
        <w:rPr>
          <w:rFonts w:hint="eastAsia" w:ascii="仿宋_GB2312" w:hAnsi="Times New Roman" w:eastAsia="仿宋_GB2312" w:cs="Times New Roman"/>
          <w:kern w:val="2"/>
          <w:sz w:val="32"/>
          <w:szCs w:val="24"/>
          <w:lang w:val="en-US" w:eastAsia="zh-CN" w:bidi="ar-SA"/>
        </w:rPr>
      </w:pPr>
      <w:r>
        <w:rPr>
          <w:rFonts w:hint="default" w:ascii="仿宋_GB2312" w:hAnsi="Times New Roman" w:eastAsia="仿宋_GB2312" w:cs="Times New Roman"/>
          <w:kern w:val="2"/>
          <w:sz w:val="32"/>
          <w:szCs w:val="24"/>
          <w:lang w:val="en-US" w:eastAsia="zh-CN" w:bidi="ar-SA"/>
        </w:rPr>
        <w:t>荥阳市特招特岗全科医生招聘工作领导小组 </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40" w:firstLineChars="200"/>
        <w:jc w:val="right"/>
        <w:textAlignment w:val="auto"/>
        <w:rPr>
          <w:rFonts w:hint="default" w:ascii="仿宋_GB2312" w:hAnsi="Times New Roman" w:eastAsia="仿宋_GB2312" w:cs="Times New Roman"/>
          <w:kern w:val="2"/>
          <w:sz w:val="32"/>
          <w:szCs w:val="24"/>
          <w:lang w:val="en-US" w:eastAsia="zh-CN" w:bidi="ar-SA"/>
        </w:rPr>
      </w:pPr>
      <w:r>
        <w:rPr>
          <w:rFonts w:hint="default" w:ascii="仿宋_GB2312" w:hAnsi="Times New Roman" w:eastAsia="仿宋_GB2312" w:cs="Times New Roman"/>
          <w:kern w:val="2"/>
          <w:sz w:val="32"/>
          <w:szCs w:val="24"/>
          <w:lang w:val="en-US" w:eastAsia="zh-CN" w:bidi="ar-SA"/>
        </w:rPr>
        <w:t>                 202</w:t>
      </w:r>
      <w:r>
        <w:rPr>
          <w:rFonts w:hint="eastAsia" w:ascii="仿宋_GB2312" w:hAnsi="Times New Roman" w:eastAsia="仿宋_GB2312" w:cs="Times New Roman"/>
          <w:kern w:val="2"/>
          <w:sz w:val="32"/>
          <w:szCs w:val="24"/>
          <w:lang w:val="en-US" w:eastAsia="zh-CN" w:bidi="ar-SA"/>
        </w:rPr>
        <w:t>3</w:t>
      </w:r>
      <w:r>
        <w:rPr>
          <w:rFonts w:hint="default" w:ascii="仿宋_GB2312" w:hAnsi="Times New Roman" w:eastAsia="仿宋_GB2312" w:cs="Times New Roman"/>
          <w:kern w:val="2"/>
          <w:sz w:val="32"/>
          <w:szCs w:val="24"/>
          <w:lang w:val="en-US" w:eastAsia="zh-CN" w:bidi="ar-SA"/>
        </w:rPr>
        <w:t>年</w:t>
      </w:r>
      <w:r>
        <w:rPr>
          <w:rFonts w:hint="eastAsia" w:ascii="仿宋_GB2312" w:hAnsi="Times New Roman" w:eastAsia="仿宋_GB2312" w:cs="Times New Roman"/>
          <w:kern w:val="2"/>
          <w:sz w:val="32"/>
          <w:szCs w:val="24"/>
          <w:lang w:val="en-US" w:eastAsia="zh-CN" w:bidi="ar-SA"/>
        </w:rPr>
        <w:t>9</w:t>
      </w:r>
      <w:r>
        <w:rPr>
          <w:rFonts w:hint="default" w:ascii="仿宋_GB2312" w:hAnsi="Times New Roman" w:eastAsia="仿宋_GB2312" w:cs="Times New Roman"/>
          <w:kern w:val="2"/>
          <w:sz w:val="32"/>
          <w:szCs w:val="24"/>
          <w:lang w:val="en-US" w:eastAsia="zh-CN" w:bidi="ar-SA"/>
        </w:rPr>
        <w:t>月</w:t>
      </w:r>
      <w:r>
        <w:rPr>
          <w:rFonts w:hint="eastAsia" w:ascii="仿宋_GB2312" w:hAnsi="Times New Roman" w:eastAsia="仿宋_GB2312" w:cs="Times New Roman"/>
          <w:kern w:val="2"/>
          <w:sz w:val="32"/>
          <w:szCs w:val="24"/>
          <w:lang w:val="en-US" w:eastAsia="zh-CN" w:bidi="ar-SA"/>
        </w:rPr>
        <w:t>6</w:t>
      </w:r>
      <w:r>
        <w:rPr>
          <w:rFonts w:hint="default" w:ascii="仿宋_GB2312" w:hAnsi="Times New Roman" w:eastAsia="仿宋_GB2312" w:cs="Times New Roman"/>
          <w:kern w:val="2"/>
          <w:sz w:val="32"/>
          <w:szCs w:val="24"/>
          <w:lang w:val="en-US" w:eastAsia="zh-CN" w:bidi="ar-SA"/>
        </w:rPr>
        <w:t>日</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firstLine="640" w:firstLineChars="200"/>
        <w:jc w:val="right"/>
        <w:textAlignment w:val="auto"/>
        <w:rPr>
          <w:rFonts w:hint="eastAsia" w:ascii="仿宋_GB2312" w:hAnsi="Times New Roman" w:eastAsia="仿宋_GB2312" w:cs="Times New Roman"/>
          <w:kern w:val="2"/>
          <w:sz w:val="32"/>
          <w:szCs w:val="24"/>
          <w:lang w:val="en-US" w:eastAsia="zh-CN" w:bidi="ar-SA"/>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418" w:left="1701" w:header="851" w:footer="992" w:gutter="0"/>
          <w:pgNumType w:fmt="numberInDash"/>
          <w:cols w:space="720" w:num="1"/>
          <w:docGrid w:type="lines" w:linePitch="312" w:charSpace="0"/>
        </w:sectPr>
      </w:pPr>
    </w:p>
    <w:p>
      <w:pPr>
        <w:widowControl/>
        <w:spacing w:before="156" w:beforeLines="50" w:after="156" w:afterLines="5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附件1：</w:t>
      </w:r>
    </w:p>
    <w:tbl>
      <w:tblPr>
        <w:tblStyle w:val="6"/>
        <w:tblW w:w="8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3"/>
        <w:gridCol w:w="1581"/>
        <w:gridCol w:w="1601"/>
        <w:gridCol w:w="2713"/>
        <w:gridCol w:w="2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6" w:hRule="atLeast"/>
        </w:trPr>
        <w:tc>
          <w:tcPr>
            <w:tcW w:w="898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b/>
                <w:bCs/>
                <w:i w:val="0"/>
                <w:iCs w:val="0"/>
                <w:color w:val="000000"/>
                <w:w w:val="98"/>
                <w:kern w:val="0"/>
                <w:sz w:val="36"/>
                <w:szCs w:val="36"/>
                <w:u w:val="none"/>
                <w:lang w:val="en-US" w:eastAsia="zh-CN" w:bidi="ar"/>
              </w:rPr>
              <w:t>荥阳市2023年特招医学院校毕业生及特岗全科医生招聘</w:t>
            </w:r>
            <w:r>
              <w:rPr>
                <w:rFonts w:hint="eastAsia" w:ascii="宋体" w:hAnsi="宋体" w:eastAsia="宋体" w:cs="宋体"/>
                <w:b/>
                <w:bCs/>
                <w:i w:val="0"/>
                <w:iCs w:val="0"/>
                <w:color w:val="000000"/>
                <w:w w:val="98"/>
                <w:kern w:val="0"/>
                <w:sz w:val="36"/>
                <w:szCs w:val="36"/>
                <w:u w:val="none"/>
                <w:lang w:val="en-US" w:eastAsia="zh-CN" w:bidi="ar"/>
              </w:rPr>
              <w:br w:type="textWrapping"/>
            </w:r>
            <w:r>
              <w:rPr>
                <w:rFonts w:hint="eastAsia" w:ascii="宋体" w:hAnsi="宋体" w:eastAsia="宋体" w:cs="宋体"/>
                <w:b/>
                <w:bCs/>
                <w:i w:val="0"/>
                <w:iCs w:val="0"/>
                <w:color w:val="000000"/>
                <w:kern w:val="0"/>
                <w:sz w:val="36"/>
                <w:szCs w:val="36"/>
                <w:u w:val="none"/>
                <w:lang w:val="en-US" w:eastAsia="zh-CN" w:bidi="ar"/>
              </w:rPr>
              <w:t>面试成绩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7" w:hRule="atLeast"/>
        </w:trPr>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8"/>
                <w:szCs w:val="28"/>
                <w:u w:val="none"/>
                <w:lang w:val="en-US"/>
              </w:rPr>
            </w:pPr>
            <w:r>
              <w:rPr>
                <w:rStyle w:val="14"/>
                <w:sz w:val="28"/>
                <w:szCs w:val="28"/>
                <w:lang w:val="en-US" w:eastAsia="zh-CN" w:bidi="ar"/>
              </w:rPr>
              <w:t>序号</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val="en-US" w:eastAsia="zh-CN"/>
              </w:rPr>
            </w:pPr>
            <w:r>
              <w:rPr>
                <w:rStyle w:val="14"/>
                <w:sz w:val="28"/>
                <w:szCs w:val="28"/>
                <w:lang w:val="en-US" w:eastAsia="zh-CN" w:bidi="ar"/>
              </w:rPr>
              <w:t>岗位代码</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4"/>
                <w:sz w:val="28"/>
                <w:szCs w:val="28"/>
                <w:lang w:val="en-US" w:eastAsia="zh-CN" w:bidi="ar"/>
              </w:rPr>
            </w:pPr>
            <w:r>
              <w:rPr>
                <w:rStyle w:val="14"/>
                <w:sz w:val="28"/>
                <w:szCs w:val="28"/>
                <w:lang w:val="en-US" w:eastAsia="zh-CN" w:bidi="ar"/>
              </w:rPr>
              <w:t>报考人</w:t>
            </w:r>
          </w:p>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Style w:val="14"/>
                <w:sz w:val="28"/>
                <w:szCs w:val="28"/>
                <w:lang w:val="en-US" w:eastAsia="zh-CN" w:bidi="ar"/>
              </w:rPr>
              <w:t>姓名</w:t>
            </w:r>
          </w:p>
        </w:tc>
        <w:tc>
          <w:tcPr>
            <w:tcW w:w="2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Style w:val="14"/>
                <w:sz w:val="28"/>
                <w:szCs w:val="28"/>
                <w:lang w:val="en-US" w:eastAsia="zh-CN" w:bidi="ar"/>
              </w:rPr>
              <w:t>面试成绩</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trPr>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kern w:val="0"/>
                <w:sz w:val="28"/>
                <w:szCs w:val="28"/>
                <w:u w:val="none"/>
                <w:lang w:val="en-US" w:eastAsia="zh-CN" w:bidi="ar"/>
              </w:rPr>
              <w:t>103</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梁盼盼</w:t>
            </w:r>
          </w:p>
        </w:tc>
        <w:tc>
          <w:tcPr>
            <w:tcW w:w="2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97.4</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姜珍珍</w:t>
            </w:r>
          </w:p>
        </w:tc>
        <w:tc>
          <w:tcPr>
            <w:tcW w:w="2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95.4</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郑媛媛</w:t>
            </w:r>
          </w:p>
        </w:tc>
        <w:tc>
          <w:tcPr>
            <w:tcW w:w="2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85.2</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atLeast"/>
        </w:trPr>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刘晓天</w:t>
            </w:r>
          </w:p>
        </w:tc>
        <w:tc>
          <w:tcPr>
            <w:tcW w:w="2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82.4</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王雅婷</w:t>
            </w:r>
          </w:p>
        </w:tc>
        <w:tc>
          <w:tcPr>
            <w:tcW w:w="2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82.2</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靳贺栋</w:t>
            </w:r>
          </w:p>
        </w:tc>
        <w:tc>
          <w:tcPr>
            <w:tcW w:w="2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73.2</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trPr>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罗子娟</w:t>
            </w:r>
          </w:p>
        </w:tc>
        <w:tc>
          <w:tcPr>
            <w:tcW w:w="2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缺考</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trPr>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张淑颖</w:t>
            </w:r>
          </w:p>
        </w:tc>
        <w:tc>
          <w:tcPr>
            <w:tcW w:w="2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缺考</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trPr>
        <w:tc>
          <w:tcPr>
            <w:tcW w:w="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9</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102</w:t>
            </w:r>
          </w:p>
        </w:tc>
        <w:tc>
          <w:tcPr>
            <w:tcW w:w="1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刘旭东</w:t>
            </w:r>
          </w:p>
        </w:tc>
        <w:tc>
          <w:tcPr>
            <w:tcW w:w="2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缺考</w:t>
            </w:r>
          </w:p>
        </w:tc>
        <w:tc>
          <w:tcPr>
            <w:tcW w:w="2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8"/>
                <w:szCs w:val="28"/>
                <w:u w:val="none"/>
                <w:lang w:val="en-US" w:eastAsia="zh-CN" w:bidi="ar-SA"/>
              </w:rPr>
            </w:pPr>
          </w:p>
        </w:tc>
      </w:tr>
    </w:tbl>
    <w:p>
      <w:pPr>
        <w:rPr>
          <w:b/>
          <w:bCs/>
        </w:rPr>
      </w:pPr>
    </w:p>
    <w:p/>
    <w:p/>
    <w:p>
      <w:pPr>
        <w:widowControl/>
        <w:spacing w:before="156" w:beforeLines="50" w:after="156" w:afterLines="5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附件2：</w:t>
      </w:r>
    </w:p>
    <w:p>
      <w:pPr>
        <w:widowControl/>
        <w:spacing w:before="156" w:beforeLines="50" w:after="156" w:afterLines="50"/>
        <w:jc w:val="center"/>
        <w:rPr>
          <w:rFonts w:hint="eastAsia" w:ascii="黑体" w:hAnsi="黑体" w:eastAsia="黑体" w:cs="黑体"/>
          <w:sz w:val="24"/>
          <w:szCs w:val="24"/>
          <w:lang w:val="en-US" w:eastAsia="zh-CN"/>
        </w:rPr>
      </w:pPr>
      <w:r>
        <w:rPr>
          <w:rFonts w:hint="eastAsia" w:ascii="宋体" w:hAnsi="宋体" w:eastAsia="宋体" w:cs="宋体"/>
          <w:b/>
          <w:bCs/>
          <w:i w:val="0"/>
          <w:iCs w:val="0"/>
          <w:color w:val="000000"/>
          <w:w w:val="94"/>
          <w:kern w:val="0"/>
          <w:sz w:val="36"/>
          <w:szCs w:val="36"/>
          <w:u w:val="none"/>
          <w:lang w:val="en-US" w:eastAsia="zh-CN" w:bidi="ar"/>
        </w:rPr>
        <w:t>荥阳市2023年特招医学院校毕业生及特岗全科医生招聘</w:t>
      </w:r>
      <w:r>
        <w:rPr>
          <w:rFonts w:hint="eastAsia" w:ascii="宋体" w:hAnsi="宋体" w:eastAsia="宋体" w:cs="宋体"/>
          <w:b/>
          <w:bCs/>
          <w:i w:val="0"/>
          <w:iCs w:val="0"/>
          <w:color w:val="000000"/>
          <w:kern w:val="0"/>
          <w:sz w:val="36"/>
          <w:szCs w:val="36"/>
          <w:u w:val="none"/>
          <w:lang w:val="en-US" w:eastAsia="zh-CN" w:bidi="ar"/>
        </w:rPr>
        <w:br w:type="textWrapping"/>
      </w:r>
      <w:r>
        <w:rPr>
          <w:rFonts w:hint="eastAsia" w:ascii="宋体" w:hAnsi="宋体" w:eastAsia="宋体" w:cs="宋体"/>
          <w:b/>
          <w:bCs/>
          <w:i w:val="0"/>
          <w:iCs w:val="0"/>
          <w:color w:val="000000"/>
          <w:w w:val="94"/>
          <w:kern w:val="0"/>
          <w:sz w:val="36"/>
          <w:szCs w:val="36"/>
          <w:u w:val="none"/>
          <w:lang w:val="en-US" w:eastAsia="zh-CN" w:bidi="ar"/>
        </w:rPr>
        <w:t>体检人员名单</w:t>
      </w:r>
    </w:p>
    <w:tbl>
      <w:tblPr>
        <w:tblStyle w:val="6"/>
        <w:tblpPr w:leftFromText="180" w:rightFromText="180" w:vertAnchor="text" w:horzAnchor="page" w:tblpX="1636" w:tblpY="172"/>
        <w:tblOverlap w:val="never"/>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980"/>
        <w:gridCol w:w="2220"/>
        <w:gridCol w:w="25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岗位代码</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报考人姓名</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身份证号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梁盼盼</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410***********1523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姜珍珍</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411***********104X</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jc w:val="cente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- 5 -</w:t>
    </w:r>
    <w:r>
      <w:rPr>
        <w:rStyle w:val="9"/>
      </w:rPr>
      <w:fldChar w:fldCharType="end"/>
    </w:r>
  </w:p>
  <w:p>
    <w:pPr>
      <w:pStyle w:val="3"/>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NDRlMmY1MGNmNjU3MDQzYzQxNzNlOWRhYzJlNDEifQ=="/>
  </w:docVars>
  <w:rsids>
    <w:rsidRoot w:val="19FA3966"/>
    <w:rsid w:val="02A163DC"/>
    <w:rsid w:val="0BCF769E"/>
    <w:rsid w:val="19FA3966"/>
    <w:rsid w:val="4E213C5B"/>
    <w:rsid w:val="7C927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font21"/>
    <w:basedOn w:val="7"/>
    <w:uiPriority w:val="0"/>
    <w:rPr>
      <w:rFonts w:hint="default" w:ascii="仿宋" w:hAnsi="仿宋" w:eastAsia="仿宋" w:cs="仿宋"/>
      <w:color w:val="000000"/>
      <w:sz w:val="20"/>
      <w:szCs w:val="20"/>
      <w:u w:val="none"/>
    </w:rPr>
  </w:style>
  <w:style w:type="character" w:customStyle="1" w:styleId="12">
    <w:name w:val="font01"/>
    <w:basedOn w:val="7"/>
    <w:qFormat/>
    <w:uiPriority w:val="0"/>
    <w:rPr>
      <w:rFonts w:hint="default" w:ascii="仿宋" w:hAnsi="仿宋" w:eastAsia="仿宋" w:cs="仿宋"/>
      <w:b/>
      <w:color w:val="000000"/>
      <w:sz w:val="20"/>
      <w:szCs w:val="20"/>
      <w:u w:val="none"/>
    </w:rPr>
  </w:style>
  <w:style w:type="character" w:customStyle="1" w:styleId="13">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character" w:customStyle="1" w:styleId="14">
    <w:name w:val="font11"/>
    <w:basedOn w:val="7"/>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2023-09-06T02:16:00Z</dcterms:created>
  <dc:creator>卡介苗</dc:creator>
  <cp:lastModifiedBy>卡介苗</cp:lastModifiedBy>
  <dcterms:modified xsi:type="dcterms:W3CDTF">2023-09-06T03:55:08Z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3318BBF8F0FD48648E2A1E26C82D1247_11</vt:lpwstr>
  </property>
</Properties>
</file>